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969E4" w14:textId="77777777" w:rsidR="00FD769C" w:rsidRDefault="00FD769C">
      <w:pPr>
        <w:adjustRightInd w:val="0"/>
        <w:snapToGrid w:val="0"/>
        <w:spacing w:line="540" w:lineRule="exact"/>
        <w:rPr>
          <w:rFonts w:ascii="仿宋" w:eastAsia="仿宋" w:hAnsi="仿宋"/>
          <w:sz w:val="32"/>
          <w:szCs w:val="32"/>
          <w:highlight w:val="yellow"/>
        </w:rPr>
      </w:pPr>
    </w:p>
    <w:p w14:paraId="5FAFF91D" w14:textId="77777777" w:rsidR="00FD769C" w:rsidRDefault="00FD769C">
      <w:pPr>
        <w:adjustRightInd w:val="0"/>
        <w:snapToGrid w:val="0"/>
        <w:spacing w:line="540" w:lineRule="exact"/>
        <w:rPr>
          <w:rFonts w:ascii="仿宋" w:eastAsia="仿宋" w:hAnsi="仿宋"/>
          <w:sz w:val="32"/>
          <w:szCs w:val="32"/>
          <w:highlight w:val="yellow"/>
        </w:rPr>
      </w:pPr>
    </w:p>
    <w:p w14:paraId="7CF4AA98" w14:textId="77777777" w:rsidR="00FD769C" w:rsidRDefault="00FD769C">
      <w:pPr>
        <w:adjustRightInd w:val="0"/>
        <w:snapToGrid w:val="0"/>
        <w:spacing w:line="540" w:lineRule="exact"/>
        <w:rPr>
          <w:rFonts w:ascii="仿宋" w:eastAsia="仿宋" w:hAnsi="仿宋"/>
          <w:sz w:val="32"/>
          <w:szCs w:val="32"/>
          <w:highlight w:val="yellow"/>
        </w:rPr>
      </w:pPr>
    </w:p>
    <w:p w14:paraId="514179FC" w14:textId="77777777" w:rsidR="00FD769C" w:rsidRDefault="00000000">
      <w:pPr>
        <w:adjustRightInd w:val="0"/>
        <w:snapToGrid w:val="0"/>
        <w:spacing w:line="540" w:lineRule="exact"/>
        <w:jc w:val="right"/>
        <w:rPr>
          <w:rFonts w:ascii="仿宋_GB2312" w:eastAsia="仿宋_GB2312" w:hAnsi="仿宋"/>
          <w:sz w:val="32"/>
          <w:szCs w:val="32"/>
        </w:rPr>
      </w:pPr>
      <w:r>
        <w:rPr>
          <w:rFonts w:ascii="仿宋_GB2312" w:eastAsia="仿宋_GB2312" w:hAnsi="仿宋" w:hint="eastAsia"/>
          <w:sz w:val="32"/>
          <w:szCs w:val="32"/>
        </w:rPr>
        <w:t>法学</w:t>
      </w:r>
      <w:r>
        <w:rPr>
          <w:rFonts w:ascii="仿宋_GB2312" w:eastAsia="仿宋_GB2312" w:hAnsi="Malgun Gothic" w:hint="eastAsia"/>
          <w:sz w:val="32"/>
          <w:szCs w:val="32"/>
        </w:rPr>
        <w:t>〔</w:t>
      </w:r>
      <w:r>
        <w:rPr>
          <w:rFonts w:ascii="仿宋_GB2312" w:eastAsia="仿宋_GB2312" w:hAnsi="仿宋" w:hint="eastAsia"/>
          <w:sz w:val="32"/>
          <w:szCs w:val="32"/>
        </w:rPr>
        <w:t>202</w:t>
      </w:r>
      <w:r>
        <w:rPr>
          <w:rFonts w:ascii="仿宋_GB2312" w:eastAsia="仿宋_GB2312" w:hAnsi="仿宋"/>
          <w:sz w:val="32"/>
          <w:szCs w:val="32"/>
        </w:rPr>
        <w:t>2</w:t>
      </w:r>
      <w:r>
        <w:rPr>
          <w:rFonts w:ascii="仿宋_GB2312" w:eastAsia="仿宋_GB2312" w:hAnsi="Malgun Gothic" w:hint="eastAsia"/>
          <w:sz w:val="32"/>
          <w:szCs w:val="32"/>
        </w:rPr>
        <w:t>〕16</w:t>
      </w:r>
      <w:r>
        <w:rPr>
          <w:rFonts w:ascii="仿宋_GB2312" w:eastAsia="仿宋_GB2312" w:hAnsi="仿宋" w:hint="eastAsia"/>
          <w:sz w:val="32"/>
          <w:szCs w:val="32"/>
        </w:rPr>
        <w:t>号</w:t>
      </w:r>
    </w:p>
    <w:p w14:paraId="57F1A09F" w14:textId="77777777" w:rsidR="00FD769C" w:rsidRDefault="00000000">
      <w:pPr>
        <w:adjustRightInd w:val="0"/>
        <w:snapToGrid w:val="0"/>
        <w:spacing w:line="540" w:lineRule="exact"/>
        <w:jc w:val="center"/>
        <w:rPr>
          <w:rFonts w:ascii="方正小标宋简体" w:eastAsia="方正小标宋简体" w:hAnsi="宋体"/>
          <w:b/>
          <w:sz w:val="44"/>
          <w:szCs w:val="44"/>
        </w:rPr>
      </w:pPr>
      <w:r>
        <w:rPr>
          <w:rFonts w:ascii="方正小标宋简体" w:eastAsia="方正小标宋简体" w:hAnsi="宋体" w:hint="eastAsia"/>
          <w:b/>
          <w:sz w:val="44"/>
          <w:szCs w:val="44"/>
        </w:rPr>
        <w:t>法学院关于印发《中山大学法学院本科生综合素质测评实施细则》的通知</w:t>
      </w:r>
    </w:p>
    <w:p w14:paraId="6BABD910" w14:textId="77777777" w:rsidR="00FD769C" w:rsidRDefault="00FD769C">
      <w:pPr>
        <w:adjustRightInd w:val="0"/>
        <w:snapToGrid w:val="0"/>
        <w:spacing w:line="540" w:lineRule="exact"/>
        <w:rPr>
          <w:rFonts w:ascii="方正小标宋简体" w:eastAsia="方正小标宋简体" w:hAnsi="宋体"/>
          <w:b/>
          <w:sz w:val="44"/>
          <w:szCs w:val="44"/>
        </w:rPr>
      </w:pPr>
    </w:p>
    <w:p w14:paraId="3AB32AD5" w14:textId="77777777" w:rsidR="00FD769C" w:rsidRDefault="00000000">
      <w:pPr>
        <w:adjustRightInd w:val="0"/>
        <w:snapToGrid w:val="0"/>
        <w:spacing w:line="540" w:lineRule="exact"/>
        <w:rPr>
          <w:rFonts w:ascii="仿宋_GB2312" w:eastAsia="仿宋_GB2312" w:hAnsi="仿宋"/>
          <w:sz w:val="32"/>
          <w:szCs w:val="32"/>
        </w:rPr>
      </w:pPr>
      <w:r>
        <w:rPr>
          <w:rFonts w:ascii="仿宋_GB2312" w:eastAsia="仿宋_GB2312" w:hAnsi="仿宋" w:hint="eastAsia"/>
          <w:sz w:val="32"/>
          <w:szCs w:val="32"/>
        </w:rPr>
        <w:t>各同学：</w:t>
      </w:r>
    </w:p>
    <w:p w14:paraId="067EF623" w14:textId="77777777" w:rsidR="00FD769C" w:rsidRDefault="00000000">
      <w:pPr>
        <w:adjustRightInd w:val="0"/>
        <w:snapToGrid w:val="0"/>
        <w:spacing w:line="54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为全面贯彻党和国家的教育方针，坚持落实立德树人根本任务，激励学生奋发学习、刻苦钻研，自觉</w:t>
      </w:r>
      <w:proofErr w:type="gramStart"/>
      <w:r>
        <w:rPr>
          <w:rFonts w:ascii="仿宋_GB2312" w:eastAsia="仿宋_GB2312" w:hAnsi="仿宋" w:hint="eastAsia"/>
          <w:sz w:val="32"/>
          <w:szCs w:val="32"/>
        </w:rPr>
        <w:t>践行</w:t>
      </w:r>
      <w:proofErr w:type="gramEnd"/>
      <w:r>
        <w:rPr>
          <w:rFonts w:ascii="仿宋_GB2312" w:eastAsia="仿宋_GB2312" w:hAnsi="仿宋" w:hint="eastAsia"/>
          <w:sz w:val="32"/>
          <w:szCs w:val="32"/>
        </w:rPr>
        <w:t>社会主义核心价值观，营造“学在中大、追求卓越”优良校风学风，培养德智体美劳全面发展的社会主义建设者和接班人，根据《中山大学本科生奖学金管理办法》，结合我院实际，制订本实施细则。经我院202</w:t>
      </w:r>
      <w:r>
        <w:rPr>
          <w:rFonts w:ascii="仿宋_GB2312" w:eastAsia="仿宋_GB2312" w:hAnsi="仿宋"/>
          <w:sz w:val="32"/>
          <w:szCs w:val="32"/>
        </w:rPr>
        <w:t>2</w:t>
      </w:r>
      <w:r>
        <w:rPr>
          <w:rFonts w:ascii="仿宋_GB2312" w:eastAsia="仿宋_GB2312" w:hAnsi="仿宋" w:hint="eastAsia"/>
          <w:sz w:val="32"/>
          <w:szCs w:val="32"/>
        </w:rPr>
        <w:t>年第20次党政联席会议审议通过，现予以印发，请遵照执行。</w:t>
      </w:r>
    </w:p>
    <w:p w14:paraId="4FB55E80" w14:textId="77777777" w:rsidR="00FD769C" w:rsidRDefault="00FD769C">
      <w:pPr>
        <w:adjustRightInd w:val="0"/>
        <w:snapToGrid w:val="0"/>
        <w:spacing w:line="540" w:lineRule="exact"/>
        <w:ind w:firstLine="645"/>
        <w:jc w:val="right"/>
        <w:rPr>
          <w:rFonts w:ascii="仿宋_GB2312" w:eastAsia="仿宋_GB2312" w:hAnsi="仿宋"/>
          <w:sz w:val="32"/>
          <w:szCs w:val="32"/>
        </w:rPr>
      </w:pPr>
    </w:p>
    <w:p w14:paraId="7BF740C5" w14:textId="77777777" w:rsidR="00FD769C" w:rsidRDefault="00FD769C">
      <w:pPr>
        <w:adjustRightInd w:val="0"/>
        <w:snapToGrid w:val="0"/>
        <w:spacing w:line="540" w:lineRule="exact"/>
        <w:ind w:firstLine="645"/>
        <w:jc w:val="right"/>
        <w:rPr>
          <w:rFonts w:ascii="仿宋_GB2312" w:eastAsia="仿宋_GB2312" w:hAnsi="仿宋"/>
          <w:sz w:val="32"/>
          <w:szCs w:val="32"/>
        </w:rPr>
      </w:pPr>
    </w:p>
    <w:p w14:paraId="577CB176" w14:textId="77777777" w:rsidR="00FD769C" w:rsidRDefault="00000000">
      <w:pPr>
        <w:adjustRightInd w:val="0"/>
        <w:snapToGrid w:val="0"/>
        <w:spacing w:line="540" w:lineRule="exact"/>
        <w:ind w:firstLine="645"/>
        <w:jc w:val="right"/>
        <w:rPr>
          <w:rFonts w:ascii="仿宋_GB2312" w:eastAsia="仿宋_GB2312" w:hAnsi="仿宋"/>
          <w:sz w:val="32"/>
          <w:szCs w:val="32"/>
        </w:rPr>
      </w:pPr>
      <w:r>
        <w:rPr>
          <w:rFonts w:ascii="仿宋_GB2312" w:eastAsia="仿宋_GB2312" w:hAnsi="仿宋" w:hint="eastAsia"/>
          <w:sz w:val="32"/>
          <w:szCs w:val="32"/>
        </w:rPr>
        <w:t>中山大学法学院</w:t>
      </w:r>
    </w:p>
    <w:p w14:paraId="65B0EB49" w14:textId="77777777" w:rsidR="00FD769C" w:rsidRDefault="00000000">
      <w:pPr>
        <w:adjustRightInd w:val="0"/>
        <w:snapToGrid w:val="0"/>
        <w:spacing w:line="540" w:lineRule="exact"/>
        <w:ind w:firstLine="645"/>
        <w:jc w:val="right"/>
        <w:rPr>
          <w:rFonts w:ascii="仿宋_GB2312" w:eastAsia="仿宋_GB2312" w:hAnsi="仿宋"/>
          <w:sz w:val="32"/>
          <w:szCs w:val="32"/>
        </w:rPr>
      </w:pPr>
      <w:r>
        <w:rPr>
          <w:rFonts w:ascii="仿宋_GB2312" w:eastAsia="仿宋_GB2312" w:hAnsi="仿宋" w:hint="eastAsia"/>
          <w:sz w:val="32"/>
          <w:szCs w:val="32"/>
        </w:rPr>
        <w:t>202</w:t>
      </w:r>
      <w:r>
        <w:rPr>
          <w:rFonts w:ascii="仿宋_GB2312" w:eastAsia="仿宋_GB2312" w:hAnsi="仿宋"/>
          <w:sz w:val="32"/>
          <w:szCs w:val="32"/>
        </w:rPr>
        <w:t>2</w:t>
      </w:r>
      <w:r>
        <w:rPr>
          <w:rFonts w:ascii="仿宋_GB2312" w:eastAsia="仿宋_GB2312" w:hAnsi="仿宋" w:hint="eastAsia"/>
          <w:sz w:val="32"/>
          <w:szCs w:val="32"/>
        </w:rPr>
        <w:t>年</w:t>
      </w:r>
      <w:r>
        <w:rPr>
          <w:rFonts w:ascii="仿宋_GB2312" w:eastAsia="仿宋_GB2312" w:hAnsi="仿宋"/>
          <w:sz w:val="32"/>
          <w:szCs w:val="32"/>
        </w:rPr>
        <w:t>8</w:t>
      </w:r>
      <w:r>
        <w:rPr>
          <w:rFonts w:ascii="仿宋_GB2312" w:eastAsia="仿宋_GB2312" w:hAnsi="仿宋" w:hint="eastAsia"/>
          <w:sz w:val="32"/>
          <w:szCs w:val="32"/>
        </w:rPr>
        <w:t>月2</w:t>
      </w:r>
      <w:r>
        <w:rPr>
          <w:rFonts w:ascii="仿宋_GB2312" w:eastAsia="仿宋_GB2312" w:hAnsi="仿宋"/>
          <w:sz w:val="32"/>
          <w:szCs w:val="32"/>
        </w:rPr>
        <w:t>6</w:t>
      </w:r>
      <w:r>
        <w:rPr>
          <w:rFonts w:ascii="仿宋_GB2312" w:eastAsia="仿宋_GB2312" w:hAnsi="仿宋" w:hint="eastAsia"/>
          <w:sz w:val="32"/>
          <w:szCs w:val="32"/>
        </w:rPr>
        <w:t>日</w:t>
      </w:r>
    </w:p>
    <w:p w14:paraId="4F3F2D2E" w14:textId="77777777" w:rsidR="00FD769C" w:rsidRDefault="00FD769C">
      <w:pPr>
        <w:adjustRightInd w:val="0"/>
        <w:snapToGrid w:val="0"/>
        <w:spacing w:line="540" w:lineRule="exact"/>
        <w:ind w:firstLine="645"/>
        <w:jc w:val="right"/>
        <w:rPr>
          <w:rFonts w:ascii="仿宋_GB2312" w:eastAsia="仿宋_GB2312" w:hAnsi="仿宋"/>
          <w:sz w:val="32"/>
          <w:szCs w:val="32"/>
        </w:rPr>
      </w:pPr>
    </w:p>
    <w:p w14:paraId="45B51980" w14:textId="77777777" w:rsidR="00FD769C" w:rsidRDefault="00FD769C">
      <w:pPr>
        <w:adjustRightInd w:val="0"/>
        <w:snapToGrid w:val="0"/>
        <w:spacing w:line="540" w:lineRule="exact"/>
        <w:ind w:firstLine="645"/>
        <w:jc w:val="right"/>
        <w:rPr>
          <w:rFonts w:ascii="仿宋_GB2312" w:eastAsia="仿宋_GB2312" w:hAnsi="仿宋"/>
          <w:sz w:val="32"/>
          <w:szCs w:val="32"/>
        </w:rPr>
      </w:pPr>
    </w:p>
    <w:p w14:paraId="4FA00A88" w14:textId="77777777" w:rsidR="00FD769C" w:rsidRDefault="00FD769C">
      <w:pPr>
        <w:adjustRightInd w:val="0"/>
        <w:snapToGrid w:val="0"/>
        <w:spacing w:line="540" w:lineRule="exact"/>
        <w:ind w:firstLine="645"/>
        <w:jc w:val="right"/>
        <w:rPr>
          <w:rFonts w:ascii="仿宋_GB2312" w:eastAsia="仿宋_GB2312" w:hAnsi="仿宋"/>
          <w:sz w:val="32"/>
          <w:szCs w:val="32"/>
        </w:rPr>
      </w:pPr>
    </w:p>
    <w:p w14:paraId="49C0E4BD" w14:textId="77777777" w:rsidR="00FD769C" w:rsidRDefault="00FD769C">
      <w:pPr>
        <w:adjustRightInd w:val="0"/>
        <w:snapToGrid w:val="0"/>
        <w:spacing w:line="540" w:lineRule="exact"/>
        <w:ind w:firstLine="645"/>
        <w:jc w:val="right"/>
        <w:rPr>
          <w:rFonts w:ascii="仿宋_GB2312" w:eastAsia="仿宋_GB2312" w:hAnsi="仿宋"/>
          <w:sz w:val="32"/>
          <w:szCs w:val="32"/>
        </w:rPr>
      </w:pPr>
    </w:p>
    <w:p w14:paraId="0813FEA1" w14:textId="77777777" w:rsidR="00FD769C" w:rsidRDefault="00000000">
      <w:pPr>
        <w:adjustRightInd w:val="0"/>
        <w:snapToGrid w:val="0"/>
        <w:spacing w:line="540" w:lineRule="exact"/>
        <w:jc w:val="center"/>
        <w:rPr>
          <w:rFonts w:ascii="方正小标宋简体" w:eastAsia="方正小标宋简体" w:hAnsi="宋体"/>
          <w:b/>
          <w:sz w:val="44"/>
          <w:szCs w:val="44"/>
        </w:rPr>
      </w:pPr>
      <w:r>
        <w:rPr>
          <w:rFonts w:ascii="方正小标宋简体" w:eastAsia="方正小标宋简体" w:hAnsi="宋体" w:hint="eastAsia"/>
          <w:b/>
          <w:sz w:val="44"/>
          <w:szCs w:val="44"/>
        </w:rPr>
        <w:br w:type="page"/>
      </w:r>
      <w:r>
        <w:rPr>
          <w:rFonts w:ascii="方正小标宋简体" w:eastAsia="方正小标宋简体" w:hAnsi="宋体" w:hint="eastAsia"/>
          <w:b/>
          <w:sz w:val="44"/>
          <w:szCs w:val="44"/>
        </w:rPr>
        <w:lastRenderedPageBreak/>
        <w:t>中山大学法学院本科生综合素质测评实施细则</w:t>
      </w:r>
    </w:p>
    <w:p w14:paraId="021C2369" w14:textId="77777777" w:rsidR="00FD769C" w:rsidRDefault="00FD769C">
      <w:pPr>
        <w:adjustRightInd w:val="0"/>
        <w:snapToGrid w:val="0"/>
        <w:spacing w:line="540" w:lineRule="exact"/>
        <w:jc w:val="center"/>
        <w:rPr>
          <w:rFonts w:eastAsia="方正小标宋简体" w:cs="方正小标宋简体"/>
          <w:sz w:val="44"/>
          <w:szCs w:val="44"/>
        </w:rPr>
      </w:pPr>
    </w:p>
    <w:p w14:paraId="0C871A1C" w14:textId="77777777" w:rsidR="00FD769C" w:rsidRDefault="00000000">
      <w:pPr>
        <w:adjustRightInd w:val="0"/>
        <w:snapToGrid w:val="0"/>
        <w:spacing w:line="540" w:lineRule="exact"/>
        <w:jc w:val="center"/>
        <w:rPr>
          <w:rFonts w:ascii="黑体" w:eastAsia="黑体" w:hAnsi="黑体"/>
          <w:sz w:val="32"/>
          <w:szCs w:val="32"/>
        </w:rPr>
      </w:pPr>
      <w:r>
        <w:rPr>
          <w:rFonts w:ascii="黑体" w:eastAsia="黑体" w:hAnsi="黑体" w:hint="eastAsia"/>
          <w:sz w:val="32"/>
          <w:szCs w:val="32"/>
        </w:rPr>
        <w:t>第一章</w:t>
      </w:r>
      <w:r>
        <w:rPr>
          <w:rFonts w:ascii="黑体" w:eastAsia="黑体" w:hAnsi="黑体"/>
          <w:sz w:val="32"/>
          <w:szCs w:val="32"/>
        </w:rPr>
        <w:t xml:space="preserve">  总则</w:t>
      </w:r>
    </w:p>
    <w:p w14:paraId="36016909"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sz w:val="32"/>
          <w:szCs w:val="32"/>
        </w:rPr>
        <w:t>为全面贯彻党和国家的教育方针，坚持落实立德树人根本任务，激励学生奋发学习、刻苦钻研，自觉</w:t>
      </w:r>
      <w:proofErr w:type="gramStart"/>
      <w:r>
        <w:rPr>
          <w:rFonts w:eastAsia="仿宋_GB2312" w:hint="eastAsia"/>
          <w:sz w:val="32"/>
          <w:szCs w:val="32"/>
        </w:rPr>
        <w:t>践行</w:t>
      </w:r>
      <w:proofErr w:type="gramEnd"/>
      <w:r>
        <w:rPr>
          <w:rFonts w:eastAsia="仿宋_GB2312" w:hint="eastAsia"/>
          <w:sz w:val="32"/>
          <w:szCs w:val="32"/>
        </w:rPr>
        <w:t>社会主义核心价值观，营造“学在中大、追求卓越”优良校风学风，培养德智体美劳全面发展的社会主义建设者和接班人，根据《中山大学本科生奖学金管理办法》，结合我院实际，制订本实施细则。</w:t>
      </w:r>
    </w:p>
    <w:p w14:paraId="6F2745F7"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第一条</w:t>
      </w:r>
      <w:r>
        <w:rPr>
          <w:rFonts w:eastAsia="仿宋_GB2312"/>
          <w:sz w:val="32"/>
          <w:szCs w:val="32"/>
        </w:rPr>
        <w:t xml:space="preserve"> </w:t>
      </w:r>
      <w:r>
        <w:rPr>
          <w:rFonts w:eastAsia="仿宋_GB2312"/>
          <w:sz w:val="32"/>
          <w:szCs w:val="32"/>
        </w:rPr>
        <w:t>学生素质综合测评是法学院本科生思想政治教育的重要环节，旨在通过树立目标、明确导向，推动学生自我教育、自我管理和自我服务，促进学生德智体美劳全面发展。</w:t>
      </w:r>
    </w:p>
    <w:p w14:paraId="50B3FF21"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第二条</w:t>
      </w:r>
      <w:r>
        <w:rPr>
          <w:rFonts w:eastAsia="仿宋_GB2312"/>
          <w:sz w:val="32"/>
          <w:szCs w:val="32"/>
        </w:rPr>
        <w:t xml:space="preserve"> </w:t>
      </w:r>
      <w:r>
        <w:rPr>
          <w:rFonts w:eastAsia="仿宋_GB2312"/>
          <w:sz w:val="32"/>
          <w:szCs w:val="32"/>
        </w:rPr>
        <w:t>素质综合测评是对学生综合素质的量化评价，是学院评选本科生奖学金的重要依据，同时也可作为其他相关奖励或资助项目评审时的参考。</w:t>
      </w:r>
    </w:p>
    <w:p w14:paraId="244F6C22"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第三条</w:t>
      </w:r>
      <w:r>
        <w:rPr>
          <w:rFonts w:eastAsia="仿宋_GB2312"/>
          <w:sz w:val="32"/>
          <w:szCs w:val="32"/>
        </w:rPr>
        <w:t xml:space="preserve"> </w:t>
      </w:r>
      <w:r>
        <w:rPr>
          <w:rFonts w:eastAsia="仿宋_GB2312"/>
          <w:sz w:val="32"/>
          <w:szCs w:val="32"/>
        </w:rPr>
        <w:t>素质综合测评工作坚持公平、公正、公开和实事求是的原则。</w:t>
      </w:r>
    </w:p>
    <w:p w14:paraId="15F41159"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第四条</w:t>
      </w:r>
      <w:r>
        <w:rPr>
          <w:rFonts w:eastAsia="仿宋_GB2312"/>
          <w:sz w:val="32"/>
          <w:szCs w:val="32"/>
        </w:rPr>
        <w:t xml:space="preserve"> </w:t>
      </w:r>
      <w:r>
        <w:rPr>
          <w:rFonts w:eastAsia="仿宋_GB2312"/>
          <w:sz w:val="32"/>
          <w:szCs w:val="32"/>
        </w:rPr>
        <w:t>德：遵守宪法和法律，热爱社会主义中国，拥护中国共产党的领导；尊师爱校，遵守学校规章制度，无损害学校声誉的言行，无违纪处分记录；孝敬父母，诚实守信，遵守社会公德。</w:t>
      </w:r>
    </w:p>
    <w:p w14:paraId="4F4A3143"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第五条</w:t>
      </w:r>
      <w:r>
        <w:rPr>
          <w:rFonts w:eastAsia="仿宋_GB2312"/>
          <w:sz w:val="32"/>
          <w:szCs w:val="32"/>
        </w:rPr>
        <w:t xml:space="preserve"> </w:t>
      </w:r>
      <w:r>
        <w:rPr>
          <w:rFonts w:eastAsia="仿宋_GB2312"/>
          <w:sz w:val="32"/>
          <w:szCs w:val="32"/>
        </w:rPr>
        <w:t>智：刻苦学习，勇于探索，积极实践，努力掌握法学学科专业知识和专业技能，积极追求继续升学深</w:t>
      </w:r>
      <w:r>
        <w:rPr>
          <w:rFonts w:eastAsia="仿宋_GB2312"/>
          <w:sz w:val="32"/>
          <w:szCs w:val="32"/>
        </w:rPr>
        <w:lastRenderedPageBreak/>
        <w:t>造，评选年度内无不及格科目。</w:t>
      </w:r>
    </w:p>
    <w:p w14:paraId="6C50BE70"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第六条</w:t>
      </w:r>
      <w:r>
        <w:rPr>
          <w:rFonts w:eastAsia="仿宋_GB2312"/>
          <w:sz w:val="32"/>
          <w:szCs w:val="32"/>
        </w:rPr>
        <w:t xml:space="preserve"> </w:t>
      </w:r>
      <w:r>
        <w:rPr>
          <w:rFonts w:eastAsia="仿宋_GB2312"/>
          <w:sz w:val="32"/>
          <w:szCs w:val="32"/>
        </w:rPr>
        <w:t>体：积极锻炼身体，身心健康，学生体质健康测试合格，在体育锻炼中享受乐趣、增强体质、健全人格、锤炼意志，具有勇于奋斗的精神状态、乐观向上的人生态度，做到刚健有为、自强不息。</w:t>
      </w:r>
    </w:p>
    <w:p w14:paraId="70A6CC7D"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第七条</w:t>
      </w:r>
      <w:r>
        <w:rPr>
          <w:rFonts w:eastAsia="仿宋_GB2312"/>
          <w:sz w:val="32"/>
          <w:szCs w:val="32"/>
        </w:rPr>
        <w:t xml:space="preserve"> </w:t>
      </w:r>
      <w:r>
        <w:rPr>
          <w:rFonts w:eastAsia="仿宋_GB2312"/>
          <w:sz w:val="32"/>
          <w:szCs w:val="32"/>
        </w:rPr>
        <w:t>美：自觉提高审美能力和人文素养，积极传承和弘扬中华美学，坚持涵养品格、完善人格、塑造心灵、以美修身，注重</w:t>
      </w:r>
      <w:proofErr w:type="gramStart"/>
      <w:r>
        <w:rPr>
          <w:rFonts w:eastAsia="仿宋_GB2312"/>
          <w:sz w:val="32"/>
          <w:szCs w:val="32"/>
        </w:rPr>
        <w:t>培养美</w:t>
      </w:r>
      <w:proofErr w:type="gramEnd"/>
      <w:r>
        <w:rPr>
          <w:rFonts w:eastAsia="仿宋_GB2312"/>
          <w:sz w:val="32"/>
          <w:szCs w:val="32"/>
        </w:rPr>
        <w:t>的理想、美的情操、美的品格和美的素养。</w:t>
      </w:r>
    </w:p>
    <w:p w14:paraId="49FFD6B7"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第八条</w:t>
      </w:r>
      <w:r>
        <w:rPr>
          <w:rFonts w:eastAsia="仿宋_GB2312"/>
          <w:sz w:val="32"/>
          <w:szCs w:val="32"/>
        </w:rPr>
        <w:t xml:space="preserve"> </w:t>
      </w:r>
      <w:proofErr w:type="gramStart"/>
      <w:r>
        <w:rPr>
          <w:rFonts w:eastAsia="仿宋_GB2312"/>
          <w:sz w:val="32"/>
          <w:szCs w:val="32"/>
        </w:rPr>
        <w:t>劳</w:t>
      </w:r>
      <w:proofErr w:type="gramEnd"/>
      <w:r>
        <w:rPr>
          <w:rFonts w:eastAsia="仿宋_GB2312"/>
          <w:sz w:val="32"/>
          <w:szCs w:val="32"/>
        </w:rPr>
        <w:t>：积极参加学校、学院、班级、宿舍等集体活动，积极参加劳动实践和志愿服务</w:t>
      </w:r>
      <w:r>
        <w:rPr>
          <w:rFonts w:eastAsia="仿宋_GB2312"/>
          <w:sz w:val="32"/>
          <w:szCs w:val="32"/>
        </w:rPr>
        <w:t>,</w:t>
      </w:r>
      <w:r>
        <w:rPr>
          <w:rFonts w:eastAsia="仿宋_GB2312"/>
          <w:sz w:val="32"/>
          <w:szCs w:val="32"/>
        </w:rPr>
        <w:t>自觉弘扬勤俭、奋斗、创新、奉献的劳动精神，树立劳动最光荣、劳动最崇高、劳动最伟大、劳动最美丽的观念，做到</w:t>
      </w:r>
      <w:r>
        <w:rPr>
          <w:rFonts w:eastAsia="仿宋_GB2312"/>
          <w:sz w:val="32"/>
          <w:szCs w:val="32"/>
        </w:rPr>
        <w:t>“</w:t>
      </w:r>
      <w:r>
        <w:rPr>
          <w:rFonts w:eastAsia="仿宋_GB2312"/>
          <w:sz w:val="32"/>
          <w:szCs w:val="32"/>
        </w:rPr>
        <w:t>以劳树德，以劳增智，以劳强体，以劳育美，以劳创新</w:t>
      </w:r>
      <w:r>
        <w:rPr>
          <w:rFonts w:eastAsia="仿宋_GB2312"/>
          <w:sz w:val="32"/>
          <w:szCs w:val="32"/>
        </w:rPr>
        <w:t>”</w:t>
      </w:r>
      <w:r>
        <w:rPr>
          <w:rFonts w:eastAsia="仿宋_GB2312"/>
          <w:sz w:val="32"/>
          <w:szCs w:val="32"/>
        </w:rPr>
        <w:t>。</w:t>
      </w:r>
    </w:p>
    <w:p w14:paraId="76DCF555"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第九条</w:t>
      </w:r>
      <w:r>
        <w:rPr>
          <w:rFonts w:eastAsia="仿宋_GB2312"/>
          <w:sz w:val="32"/>
          <w:szCs w:val="32"/>
        </w:rPr>
        <w:t xml:space="preserve"> </w:t>
      </w:r>
      <w:r>
        <w:rPr>
          <w:rFonts w:eastAsia="仿宋_GB2312"/>
          <w:sz w:val="32"/>
          <w:szCs w:val="32"/>
        </w:rPr>
        <w:t>综合素质测评实施过程中涉及的综合测评指标达标的项目必须有相关证明材料佐证</w:t>
      </w:r>
      <w:r>
        <w:rPr>
          <w:rFonts w:eastAsia="仿宋_GB2312"/>
          <w:sz w:val="32"/>
          <w:szCs w:val="32"/>
        </w:rPr>
        <w:t>(</w:t>
      </w:r>
      <w:r>
        <w:rPr>
          <w:rFonts w:eastAsia="仿宋_GB2312"/>
          <w:sz w:val="32"/>
          <w:szCs w:val="32"/>
        </w:rPr>
        <w:t>标明</w:t>
      </w:r>
      <w:r>
        <w:rPr>
          <w:rFonts w:eastAsia="仿宋_GB2312"/>
          <w:sz w:val="32"/>
          <w:szCs w:val="32"/>
        </w:rPr>
        <w:t>“</w:t>
      </w:r>
      <w:r>
        <w:rPr>
          <w:rFonts w:eastAsia="仿宋_GB2312"/>
          <w:sz w:val="32"/>
          <w:szCs w:val="32"/>
        </w:rPr>
        <w:t>无违反材料即视为达标</w:t>
      </w:r>
      <w:r>
        <w:rPr>
          <w:rFonts w:eastAsia="仿宋_GB2312"/>
          <w:sz w:val="32"/>
          <w:szCs w:val="32"/>
        </w:rPr>
        <w:t>”</w:t>
      </w:r>
      <w:r>
        <w:rPr>
          <w:rFonts w:eastAsia="仿宋_GB2312"/>
          <w:sz w:val="32"/>
          <w:szCs w:val="32"/>
        </w:rPr>
        <w:t>的除外</w:t>
      </w:r>
      <w:r>
        <w:rPr>
          <w:rFonts w:eastAsia="仿宋_GB2312"/>
          <w:sz w:val="32"/>
          <w:szCs w:val="32"/>
        </w:rPr>
        <w:t>)</w:t>
      </w:r>
      <w:r>
        <w:rPr>
          <w:rFonts w:eastAsia="仿宋_GB2312"/>
          <w:sz w:val="32"/>
          <w:szCs w:val="32"/>
        </w:rPr>
        <w:t>，证明材料有效期为上一年</w:t>
      </w:r>
      <w:r>
        <w:rPr>
          <w:rFonts w:eastAsia="仿宋_GB2312"/>
          <w:sz w:val="32"/>
          <w:szCs w:val="32"/>
        </w:rPr>
        <w:t>8</w:t>
      </w:r>
      <w:r>
        <w:rPr>
          <w:rFonts w:eastAsia="仿宋_GB2312"/>
          <w:sz w:val="32"/>
          <w:szCs w:val="32"/>
        </w:rPr>
        <w:t>月</w:t>
      </w:r>
      <w:r>
        <w:rPr>
          <w:rFonts w:eastAsia="仿宋_GB2312"/>
          <w:sz w:val="32"/>
          <w:szCs w:val="32"/>
        </w:rPr>
        <w:t>1</w:t>
      </w:r>
      <w:r>
        <w:rPr>
          <w:rFonts w:eastAsia="仿宋_GB2312"/>
          <w:sz w:val="32"/>
          <w:szCs w:val="32"/>
        </w:rPr>
        <w:t>日至本年</w:t>
      </w:r>
      <w:r>
        <w:rPr>
          <w:rFonts w:eastAsia="仿宋_GB2312"/>
          <w:sz w:val="32"/>
          <w:szCs w:val="32"/>
        </w:rPr>
        <w:t>7</w:t>
      </w:r>
      <w:r>
        <w:rPr>
          <w:rFonts w:eastAsia="仿宋_GB2312"/>
          <w:sz w:val="32"/>
          <w:szCs w:val="32"/>
        </w:rPr>
        <w:t>月</w:t>
      </w:r>
      <w:r>
        <w:rPr>
          <w:rFonts w:eastAsia="仿宋_GB2312"/>
          <w:sz w:val="32"/>
          <w:szCs w:val="32"/>
        </w:rPr>
        <w:t>31</w:t>
      </w:r>
      <w:r>
        <w:rPr>
          <w:rFonts w:eastAsia="仿宋_GB2312"/>
          <w:sz w:val="32"/>
          <w:szCs w:val="32"/>
        </w:rPr>
        <w:t>日。在规定时间内无法提供证明材料的，该指标原则上视为不达标。</w:t>
      </w:r>
    </w:p>
    <w:p w14:paraId="15BCA954"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第十条</w:t>
      </w:r>
      <w:r>
        <w:rPr>
          <w:rFonts w:eastAsia="仿宋_GB2312"/>
          <w:sz w:val="32"/>
          <w:szCs w:val="32"/>
        </w:rPr>
        <w:t xml:space="preserve"> </w:t>
      </w:r>
      <w:r>
        <w:rPr>
          <w:rFonts w:eastAsia="仿宋_GB2312"/>
          <w:sz w:val="32"/>
          <w:szCs w:val="32"/>
        </w:rPr>
        <w:t>参评本年度各类奖学金学生须达到：必达项为基本条件，无违反条件即视为达标。</w:t>
      </w:r>
      <w:proofErr w:type="gramStart"/>
      <w:r>
        <w:rPr>
          <w:rFonts w:eastAsia="仿宋_GB2312"/>
          <w:sz w:val="32"/>
          <w:szCs w:val="32"/>
        </w:rPr>
        <w:t>选达项按照</w:t>
      </w:r>
      <w:proofErr w:type="gramEnd"/>
      <w:r>
        <w:rPr>
          <w:rFonts w:eastAsia="仿宋_GB2312"/>
          <w:sz w:val="32"/>
          <w:szCs w:val="32"/>
        </w:rPr>
        <w:t>规定分值加分。</w:t>
      </w:r>
      <w:proofErr w:type="gramStart"/>
      <w:r>
        <w:rPr>
          <w:rFonts w:eastAsia="仿宋_GB2312"/>
          <w:sz w:val="32"/>
          <w:szCs w:val="32"/>
        </w:rPr>
        <w:t>选达项</w:t>
      </w:r>
      <w:proofErr w:type="gramEnd"/>
      <w:r>
        <w:rPr>
          <w:rFonts w:eastAsia="仿宋_GB2312"/>
          <w:sz w:val="32"/>
          <w:szCs w:val="32"/>
        </w:rPr>
        <w:t>上限为</w:t>
      </w:r>
      <w:r>
        <w:rPr>
          <w:rFonts w:eastAsia="仿宋_GB2312"/>
          <w:sz w:val="32"/>
          <w:szCs w:val="32"/>
        </w:rPr>
        <w:t>15</w:t>
      </w:r>
      <w:r>
        <w:rPr>
          <w:rFonts w:eastAsia="仿宋_GB2312"/>
          <w:sz w:val="32"/>
          <w:szCs w:val="32"/>
        </w:rPr>
        <w:t>分，累加后超过</w:t>
      </w:r>
      <w:r>
        <w:rPr>
          <w:rFonts w:eastAsia="仿宋_GB2312"/>
          <w:sz w:val="32"/>
          <w:szCs w:val="32"/>
        </w:rPr>
        <w:t>15</w:t>
      </w:r>
      <w:r>
        <w:rPr>
          <w:rFonts w:eastAsia="仿宋_GB2312"/>
          <w:sz w:val="32"/>
          <w:szCs w:val="32"/>
        </w:rPr>
        <w:t>分的按</w:t>
      </w:r>
      <w:r>
        <w:rPr>
          <w:rFonts w:eastAsia="仿宋_GB2312"/>
          <w:sz w:val="32"/>
          <w:szCs w:val="32"/>
        </w:rPr>
        <w:t>15</w:t>
      </w:r>
      <w:r>
        <w:rPr>
          <w:rFonts w:eastAsia="仿宋_GB2312"/>
          <w:sz w:val="32"/>
          <w:szCs w:val="32"/>
        </w:rPr>
        <w:t>分计。</w:t>
      </w:r>
    </w:p>
    <w:p w14:paraId="01B8C147"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第十一条</w:t>
      </w:r>
      <w:r>
        <w:rPr>
          <w:rFonts w:eastAsia="仿宋_GB2312"/>
          <w:sz w:val="32"/>
          <w:szCs w:val="32"/>
        </w:rPr>
        <w:t xml:space="preserve"> </w:t>
      </w:r>
      <w:r>
        <w:rPr>
          <w:rFonts w:eastAsia="仿宋_GB2312"/>
          <w:sz w:val="32"/>
          <w:szCs w:val="32"/>
        </w:rPr>
        <w:t>中山大学优秀学生奖学金等级原则上按照综合素质测评名次评定，因综合素质测评加分仅能提高一</w:t>
      </w:r>
      <w:r>
        <w:rPr>
          <w:rFonts w:eastAsia="仿宋_GB2312" w:hint="eastAsia"/>
          <w:sz w:val="32"/>
          <w:szCs w:val="32"/>
        </w:rPr>
        <w:lastRenderedPageBreak/>
        <w:t>级</w:t>
      </w:r>
      <w:r>
        <w:rPr>
          <w:rFonts w:eastAsia="仿宋_GB2312"/>
          <w:sz w:val="32"/>
          <w:szCs w:val="32"/>
        </w:rPr>
        <w:t>。</w:t>
      </w:r>
    </w:p>
    <w:p w14:paraId="27DB7864"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第十二条</w:t>
      </w:r>
      <w:r>
        <w:rPr>
          <w:rFonts w:eastAsia="仿宋_GB2312"/>
          <w:sz w:val="32"/>
          <w:szCs w:val="32"/>
        </w:rPr>
        <w:t xml:space="preserve"> </w:t>
      </w:r>
      <w:r>
        <w:rPr>
          <w:rFonts w:eastAsia="仿宋_GB2312"/>
          <w:sz w:val="32"/>
          <w:szCs w:val="32"/>
        </w:rPr>
        <w:t>全体学生须参加综合素质测评。参加春季学期交换项目的交换生，仅能参加当年度中山大学优秀学生奖学金评选，不能参与其他奖学金评选。</w:t>
      </w:r>
    </w:p>
    <w:p w14:paraId="29A665A1"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第十三条</w:t>
      </w:r>
      <w:r>
        <w:rPr>
          <w:rFonts w:eastAsia="仿宋_GB2312"/>
          <w:sz w:val="32"/>
          <w:szCs w:val="32"/>
        </w:rPr>
        <w:t xml:space="preserve"> </w:t>
      </w:r>
      <w:r>
        <w:rPr>
          <w:rFonts w:eastAsia="仿宋_GB2312"/>
          <w:sz w:val="32"/>
          <w:szCs w:val="32"/>
        </w:rPr>
        <w:t>综合测评成绩为参评学年必修课和专业选修课加权平均成绩，以教务系统数据为准。学生综合素质测评的成绩由加权平均成绩和</w:t>
      </w:r>
      <w:proofErr w:type="gramStart"/>
      <w:r>
        <w:rPr>
          <w:rFonts w:eastAsia="仿宋_GB2312"/>
          <w:sz w:val="32"/>
          <w:szCs w:val="32"/>
        </w:rPr>
        <w:t>选达项</w:t>
      </w:r>
      <w:proofErr w:type="gramEnd"/>
      <w:r>
        <w:rPr>
          <w:rFonts w:eastAsia="仿宋_GB2312"/>
          <w:sz w:val="32"/>
          <w:szCs w:val="32"/>
        </w:rPr>
        <w:t>附加分组成，综合测评分数</w:t>
      </w:r>
      <w:r>
        <w:rPr>
          <w:rFonts w:eastAsia="仿宋_GB2312"/>
          <w:sz w:val="32"/>
          <w:szCs w:val="32"/>
        </w:rPr>
        <w:t>=</w:t>
      </w:r>
      <w:proofErr w:type="gramStart"/>
      <w:r>
        <w:rPr>
          <w:rFonts w:eastAsia="仿宋_GB2312"/>
          <w:sz w:val="32"/>
          <w:szCs w:val="32"/>
        </w:rPr>
        <w:t>选达项</w:t>
      </w:r>
      <w:proofErr w:type="gramEnd"/>
      <w:r>
        <w:rPr>
          <w:rFonts w:eastAsia="仿宋_GB2312"/>
          <w:sz w:val="32"/>
          <w:szCs w:val="32"/>
        </w:rPr>
        <w:t>附加分</w:t>
      </w:r>
      <w:r>
        <w:rPr>
          <w:rFonts w:eastAsia="仿宋_GB2312"/>
          <w:sz w:val="32"/>
          <w:szCs w:val="32"/>
        </w:rPr>
        <w:t>/10+</w:t>
      </w:r>
      <w:r>
        <w:rPr>
          <w:rFonts w:eastAsia="仿宋_GB2312"/>
          <w:sz w:val="32"/>
          <w:szCs w:val="32"/>
        </w:rPr>
        <w:t>加权平均成绩。</w:t>
      </w:r>
    </w:p>
    <w:p w14:paraId="6F959F09"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第十四条</w:t>
      </w:r>
      <w:r>
        <w:rPr>
          <w:rFonts w:eastAsia="仿宋_GB2312"/>
          <w:sz w:val="32"/>
          <w:szCs w:val="32"/>
        </w:rPr>
        <w:t xml:space="preserve"> </w:t>
      </w:r>
      <w:r>
        <w:rPr>
          <w:rFonts w:eastAsia="仿宋_GB2312"/>
          <w:sz w:val="32"/>
          <w:szCs w:val="32"/>
        </w:rPr>
        <w:t>根据《中山大学本科生奖学金管理办法》的获奖比例及教学</w:t>
      </w:r>
      <w:proofErr w:type="gramStart"/>
      <w:r>
        <w:rPr>
          <w:rFonts w:eastAsia="仿宋_GB2312"/>
          <w:sz w:val="32"/>
          <w:szCs w:val="32"/>
        </w:rPr>
        <w:t>班人数</w:t>
      </w:r>
      <w:proofErr w:type="gramEnd"/>
      <w:r>
        <w:rPr>
          <w:rFonts w:eastAsia="仿宋_GB2312"/>
          <w:sz w:val="32"/>
          <w:szCs w:val="32"/>
        </w:rPr>
        <w:t>确定各班获奖名额。在名额分配过程中，若不能平均分配，则剩余名额在行政班中依据综合测评总分高低分配，行政</w:t>
      </w:r>
      <w:proofErr w:type="gramStart"/>
      <w:r>
        <w:rPr>
          <w:rFonts w:eastAsia="仿宋_GB2312"/>
          <w:sz w:val="32"/>
          <w:szCs w:val="32"/>
        </w:rPr>
        <w:t>班范围</w:t>
      </w:r>
      <w:proofErr w:type="gramEnd"/>
      <w:r>
        <w:rPr>
          <w:rFonts w:eastAsia="仿宋_GB2312"/>
          <w:sz w:val="32"/>
          <w:szCs w:val="32"/>
        </w:rPr>
        <w:t>内未获奖学生中综合测评分数最高者得。在此基础上，以教学班为单位，按综合测评成绩高低排序，拟定获奖人选。</w:t>
      </w:r>
    </w:p>
    <w:p w14:paraId="5A031C65"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第十五条</w:t>
      </w:r>
      <w:r>
        <w:rPr>
          <w:rFonts w:eastAsia="仿宋_GB2312"/>
          <w:sz w:val="32"/>
          <w:szCs w:val="32"/>
        </w:rPr>
        <w:t xml:space="preserve"> </w:t>
      </w:r>
      <w:r>
        <w:rPr>
          <w:rFonts w:eastAsia="仿宋_GB2312"/>
          <w:sz w:val="32"/>
          <w:szCs w:val="32"/>
        </w:rPr>
        <w:t>经教务部门批准的缓考学生，且缓考科目不超过应考科目的</w:t>
      </w:r>
      <w:r>
        <w:rPr>
          <w:rFonts w:eastAsia="仿宋_GB2312"/>
          <w:sz w:val="32"/>
          <w:szCs w:val="32"/>
        </w:rPr>
        <w:t>50%</w:t>
      </w:r>
      <w:r>
        <w:rPr>
          <w:rFonts w:eastAsia="仿宋_GB2312"/>
          <w:sz w:val="32"/>
          <w:szCs w:val="32"/>
        </w:rPr>
        <w:t>者，可用已参加的考试科目成绩参评奖学金。缓考科目超过应考科目的</w:t>
      </w:r>
      <w:r>
        <w:rPr>
          <w:rFonts w:eastAsia="仿宋_GB2312"/>
          <w:sz w:val="32"/>
          <w:szCs w:val="32"/>
        </w:rPr>
        <w:t>50%</w:t>
      </w:r>
      <w:r>
        <w:rPr>
          <w:rFonts w:eastAsia="仿宋_GB2312"/>
          <w:sz w:val="32"/>
          <w:szCs w:val="32"/>
        </w:rPr>
        <w:t>者，不可参评当年度奖学金评选。</w:t>
      </w:r>
    </w:p>
    <w:p w14:paraId="44653FE8"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第十六条</w:t>
      </w:r>
      <w:r>
        <w:rPr>
          <w:rFonts w:eastAsia="仿宋_GB2312"/>
          <w:sz w:val="32"/>
          <w:szCs w:val="32"/>
        </w:rPr>
        <w:t xml:space="preserve"> </w:t>
      </w:r>
      <w:r>
        <w:rPr>
          <w:rFonts w:eastAsia="仿宋_GB2312"/>
          <w:sz w:val="32"/>
          <w:szCs w:val="32"/>
        </w:rPr>
        <w:t>学院成立综合素质测评工作领导小组，负责学院的素质综合测评相关评审工作，成员应包括：学院主管学生工作的党委副书记、主管本科生教学工作的副院长、辅导员、班主任代表和学生代表等。</w:t>
      </w:r>
    </w:p>
    <w:p w14:paraId="7B5192BA"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sz w:val="32"/>
          <w:szCs w:val="32"/>
        </w:rPr>
        <w:t>各班级成立综合素质测评工作小组，负责本班级综合素质测评审核相关事宜，成员应包括：班长、团支书、学习委员、学生代表，总数不少于班级人数的</w:t>
      </w:r>
      <w:r>
        <w:rPr>
          <w:rFonts w:eastAsia="仿宋_GB2312"/>
          <w:sz w:val="32"/>
          <w:szCs w:val="32"/>
        </w:rPr>
        <w:t>10%</w:t>
      </w:r>
      <w:r>
        <w:rPr>
          <w:rFonts w:eastAsia="仿宋_GB2312"/>
          <w:sz w:val="32"/>
          <w:szCs w:val="32"/>
        </w:rPr>
        <w:t>。</w:t>
      </w:r>
    </w:p>
    <w:p w14:paraId="0376D58C"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lastRenderedPageBreak/>
        <w:t>第十七条</w:t>
      </w:r>
      <w:r>
        <w:rPr>
          <w:rFonts w:eastAsia="仿宋_GB2312"/>
          <w:sz w:val="32"/>
          <w:szCs w:val="32"/>
        </w:rPr>
        <w:t xml:space="preserve"> </w:t>
      </w:r>
      <w:r>
        <w:rPr>
          <w:rFonts w:eastAsia="仿宋_GB2312"/>
          <w:sz w:val="32"/>
          <w:szCs w:val="32"/>
        </w:rPr>
        <w:t>综合素质测评工作程序如下：</w:t>
      </w:r>
    </w:p>
    <w:p w14:paraId="00EB0599"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sz w:val="32"/>
          <w:szCs w:val="32"/>
        </w:rPr>
        <w:t>（一）学院发布通知；</w:t>
      </w:r>
    </w:p>
    <w:p w14:paraId="534278BA"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sz w:val="32"/>
          <w:szCs w:val="32"/>
        </w:rPr>
        <w:t>（二）学生提交综合素质测评相关证明材料；</w:t>
      </w:r>
    </w:p>
    <w:p w14:paraId="381E4F9D"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sz w:val="32"/>
          <w:szCs w:val="32"/>
        </w:rPr>
        <w:t>（三）班级审核；</w:t>
      </w:r>
    </w:p>
    <w:p w14:paraId="7DE10961"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sz w:val="32"/>
          <w:szCs w:val="32"/>
        </w:rPr>
        <w:t>（四）班级公示；</w:t>
      </w:r>
    </w:p>
    <w:p w14:paraId="3D31DC27"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sz w:val="32"/>
          <w:szCs w:val="32"/>
        </w:rPr>
        <w:t>（五）班级将审核结果及所有相关证明材料上报学院；</w:t>
      </w:r>
    </w:p>
    <w:p w14:paraId="3CD79F35"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sz w:val="32"/>
          <w:szCs w:val="32"/>
        </w:rPr>
        <w:t>（六）学院审核；</w:t>
      </w:r>
    </w:p>
    <w:p w14:paraId="37038254"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sz w:val="32"/>
          <w:szCs w:val="32"/>
        </w:rPr>
        <w:t>（七）学院公示；</w:t>
      </w:r>
    </w:p>
    <w:p w14:paraId="1CABB4B2"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sz w:val="32"/>
          <w:szCs w:val="32"/>
        </w:rPr>
        <w:t>（八）学院公布综合素质测评结果。</w:t>
      </w:r>
    </w:p>
    <w:p w14:paraId="023FE4E3"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b/>
          <w:bCs/>
          <w:sz w:val="32"/>
          <w:szCs w:val="32"/>
        </w:rPr>
        <w:t>第十八条</w:t>
      </w:r>
      <w:r>
        <w:rPr>
          <w:rFonts w:eastAsia="仿宋_GB2312"/>
          <w:sz w:val="32"/>
          <w:szCs w:val="32"/>
        </w:rPr>
        <w:t xml:space="preserve"> </w:t>
      </w:r>
      <w:r>
        <w:rPr>
          <w:rFonts w:eastAsia="仿宋_GB2312"/>
          <w:sz w:val="32"/>
          <w:szCs w:val="32"/>
        </w:rPr>
        <w:t>在班级公示阶段，学生如对综合素质测评结果有异议，可在公示期内向班级的综合素质测评工作小组提出书面意见。班级工作小组应在收到意见后复核相关情况并</w:t>
      </w:r>
      <w:proofErr w:type="gramStart"/>
      <w:r>
        <w:rPr>
          <w:rFonts w:eastAsia="仿宋_GB2312"/>
          <w:sz w:val="32"/>
          <w:szCs w:val="32"/>
        </w:rPr>
        <w:t>作出</w:t>
      </w:r>
      <w:proofErr w:type="gramEnd"/>
      <w:r>
        <w:rPr>
          <w:rFonts w:eastAsia="仿宋_GB2312"/>
          <w:sz w:val="32"/>
          <w:szCs w:val="32"/>
        </w:rPr>
        <w:t>答复，如综合素质测评结果有变更，应重新进行班级公示。</w:t>
      </w:r>
    </w:p>
    <w:p w14:paraId="683C923C" w14:textId="77777777" w:rsidR="00FD769C" w:rsidRDefault="00000000">
      <w:pPr>
        <w:adjustRightInd w:val="0"/>
        <w:snapToGrid w:val="0"/>
        <w:spacing w:line="540" w:lineRule="exact"/>
        <w:ind w:firstLineChars="200" w:firstLine="640"/>
        <w:jc w:val="left"/>
        <w:rPr>
          <w:rFonts w:eastAsia="仿宋_GB2312"/>
          <w:sz w:val="32"/>
          <w:szCs w:val="32"/>
        </w:rPr>
      </w:pPr>
      <w:r>
        <w:rPr>
          <w:rFonts w:eastAsia="仿宋_GB2312" w:hint="eastAsia"/>
          <w:sz w:val="32"/>
          <w:szCs w:val="32"/>
        </w:rPr>
        <w:t>在学院公示阶段，学生如对综合素质测评结果有异议，可在公示期内向学院综合素质测评工作领导小组提出书面意见。学院工作领导小组核查相关情况并</w:t>
      </w:r>
      <w:proofErr w:type="gramStart"/>
      <w:r>
        <w:rPr>
          <w:rFonts w:eastAsia="仿宋_GB2312" w:hint="eastAsia"/>
          <w:sz w:val="32"/>
          <w:szCs w:val="32"/>
        </w:rPr>
        <w:t>作出</w:t>
      </w:r>
      <w:proofErr w:type="gramEnd"/>
      <w:r>
        <w:rPr>
          <w:rFonts w:eastAsia="仿宋_GB2312" w:hint="eastAsia"/>
          <w:sz w:val="32"/>
          <w:szCs w:val="32"/>
        </w:rPr>
        <w:t>答复。</w:t>
      </w:r>
    </w:p>
    <w:p w14:paraId="76C2E35C" w14:textId="77777777" w:rsidR="00FD769C" w:rsidRDefault="00FD769C">
      <w:pPr>
        <w:adjustRightInd w:val="0"/>
        <w:snapToGrid w:val="0"/>
        <w:spacing w:line="540" w:lineRule="exact"/>
        <w:ind w:firstLineChars="200" w:firstLine="640"/>
        <w:jc w:val="left"/>
        <w:rPr>
          <w:rFonts w:eastAsia="仿宋_GB2312"/>
          <w:sz w:val="32"/>
          <w:szCs w:val="32"/>
        </w:rPr>
      </w:pPr>
    </w:p>
    <w:p w14:paraId="2D992FEB" w14:textId="77777777" w:rsidR="00FD769C" w:rsidRDefault="00000000">
      <w:pPr>
        <w:widowControl/>
        <w:adjustRightInd w:val="0"/>
        <w:snapToGrid w:val="0"/>
        <w:spacing w:line="540" w:lineRule="exact"/>
        <w:jc w:val="center"/>
        <w:rPr>
          <w:rFonts w:ascii="仿宋_GB2312" w:eastAsia="仿宋_GB2312" w:hAnsi="仿宋_GB2312" w:cs="仿宋_GB2312"/>
          <w:sz w:val="32"/>
          <w:szCs w:val="32"/>
        </w:rPr>
      </w:pPr>
      <w:r>
        <w:rPr>
          <w:rFonts w:ascii="黑体" w:eastAsia="黑体" w:hAnsi="黑体" w:cs="黑体" w:hint="eastAsia"/>
          <w:bCs/>
          <w:sz w:val="32"/>
          <w:szCs w:val="32"/>
        </w:rPr>
        <w:t xml:space="preserve">第二章 </w:t>
      </w:r>
      <w:r>
        <w:rPr>
          <w:rFonts w:ascii="黑体" w:eastAsia="黑体" w:hAnsi="黑体" w:cs="黑体"/>
          <w:bCs/>
          <w:sz w:val="32"/>
          <w:szCs w:val="32"/>
        </w:rPr>
        <w:t xml:space="preserve"> </w:t>
      </w:r>
      <w:r>
        <w:rPr>
          <w:rFonts w:ascii="黑体" w:eastAsia="黑体" w:hAnsi="黑体" w:cs="黑体" w:hint="eastAsia"/>
          <w:bCs/>
          <w:sz w:val="32"/>
          <w:szCs w:val="32"/>
        </w:rPr>
        <w:t>综合测评标准</w:t>
      </w:r>
    </w:p>
    <w:p w14:paraId="68D008A2" w14:textId="77777777" w:rsidR="00FD769C" w:rsidRDefault="00000000">
      <w:pPr>
        <w:adjustRightInd w:val="0"/>
        <w:snapToGrid w:val="0"/>
        <w:spacing w:line="540" w:lineRule="exact"/>
        <w:ind w:firstLine="640"/>
        <w:jc w:val="left"/>
        <w:rPr>
          <w:rFonts w:eastAsia="仿宋_GB2312"/>
          <w:sz w:val="32"/>
          <w:szCs w:val="32"/>
        </w:rPr>
      </w:pPr>
      <w:r>
        <w:rPr>
          <w:rFonts w:eastAsia="仿宋_GB2312" w:hint="eastAsia"/>
          <w:sz w:val="32"/>
          <w:szCs w:val="32"/>
        </w:rPr>
        <w:t>围绕“为谁培养人、怎样培养人、培养什么人”这一教育根本问题，并结合我院学科特点，具体素质综合测评标准如下：</w:t>
      </w:r>
    </w:p>
    <w:p w14:paraId="0FE82CE2" w14:textId="77777777" w:rsidR="00FD769C" w:rsidRDefault="00000000">
      <w:pPr>
        <w:widowControl/>
        <w:jc w:val="left"/>
        <w:rPr>
          <w:rFonts w:ascii="仿宋_GB2312" w:eastAsia="仿宋_GB2312" w:hAnsi="仿宋_GB2312" w:cs="仿宋_GB2312"/>
          <w:sz w:val="32"/>
          <w:szCs w:val="32"/>
        </w:rPr>
      </w:pPr>
      <w:r>
        <w:rPr>
          <w:rFonts w:ascii="仿宋_GB2312" w:eastAsia="仿宋_GB2312" w:hAnsi="仿宋_GB2312" w:cs="仿宋_GB2312"/>
          <w:sz w:val="32"/>
          <w:szCs w:val="32"/>
        </w:rPr>
        <w:br w:type="page"/>
      </w:r>
    </w:p>
    <w:p w14:paraId="590EA182" w14:textId="77777777" w:rsidR="00FD769C" w:rsidRDefault="00000000">
      <w:pPr>
        <w:pStyle w:val="af1"/>
        <w:numPr>
          <w:ilvl w:val="0"/>
          <w:numId w:val="1"/>
        </w:numPr>
        <w:adjustRightInd w:val="0"/>
        <w:snapToGrid w:val="0"/>
        <w:spacing w:line="540" w:lineRule="exact"/>
        <w:ind w:firstLineChars="0"/>
        <w:rPr>
          <w:rFonts w:ascii="仿宋_GB2312" w:eastAsia="仿宋_GB2312" w:hAnsi="黑体" w:cs="Times New Roman"/>
          <w:b/>
          <w:sz w:val="28"/>
          <w:szCs w:val="28"/>
        </w:rPr>
      </w:pPr>
      <w:r>
        <w:rPr>
          <w:rFonts w:ascii="仿宋_GB2312" w:eastAsia="仿宋_GB2312" w:hAnsi="黑体" w:cs="Times New Roman" w:hint="eastAsia"/>
          <w:b/>
          <w:sz w:val="28"/>
          <w:szCs w:val="28"/>
        </w:rPr>
        <w:lastRenderedPageBreak/>
        <w:t>德才兼备</w:t>
      </w:r>
    </w:p>
    <w:tbl>
      <w:tblPr>
        <w:tblW w:w="10768" w:type="dxa"/>
        <w:jc w:val="center"/>
        <w:tblLayout w:type="fixed"/>
        <w:tblCellMar>
          <w:left w:w="0" w:type="dxa"/>
          <w:right w:w="0" w:type="dxa"/>
        </w:tblCellMar>
        <w:tblLook w:val="04A0" w:firstRow="1" w:lastRow="0" w:firstColumn="1" w:lastColumn="0" w:noHBand="0" w:noVBand="1"/>
      </w:tblPr>
      <w:tblGrid>
        <w:gridCol w:w="1058"/>
        <w:gridCol w:w="992"/>
        <w:gridCol w:w="993"/>
        <w:gridCol w:w="921"/>
        <w:gridCol w:w="4593"/>
        <w:gridCol w:w="2211"/>
      </w:tblGrid>
      <w:tr w:rsidR="00FD769C" w14:paraId="24440B43" w14:textId="77777777">
        <w:trPr>
          <w:trHeight w:val="510"/>
          <w:jc w:val="center"/>
        </w:trPr>
        <w:tc>
          <w:tcPr>
            <w:tcW w:w="105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56D60A"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二级指标</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5E00FF"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三级指标</w:t>
            </w:r>
          </w:p>
        </w:tc>
        <w:tc>
          <w:tcPr>
            <w:tcW w:w="99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14:paraId="0058F56E"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指标性质</w:t>
            </w:r>
          </w:p>
        </w:tc>
        <w:tc>
          <w:tcPr>
            <w:tcW w:w="92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14:paraId="6FCC38AD"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指标编号</w:t>
            </w:r>
          </w:p>
        </w:tc>
        <w:tc>
          <w:tcPr>
            <w:tcW w:w="4593"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14:paraId="08A73C23"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达标标准（示例）</w:t>
            </w:r>
          </w:p>
        </w:tc>
        <w:tc>
          <w:tcPr>
            <w:tcW w:w="2211"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14:paraId="12BAD32C"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b/>
                <w:color w:val="000000"/>
                <w:kern w:val="0"/>
                <w:szCs w:val="21"/>
                <w:lang w:bidi="ar"/>
              </w:rPr>
            </w:pPr>
            <w:r>
              <w:rPr>
                <w:rFonts w:ascii="仿宋_GB2312" w:eastAsia="仿宋_GB2312" w:hAnsi="仿宋_GB2312" w:cs="仿宋_GB2312" w:hint="eastAsia"/>
                <w:b/>
                <w:color w:val="000000"/>
                <w:kern w:val="0"/>
                <w:szCs w:val="21"/>
                <w:lang w:bidi="ar"/>
              </w:rPr>
              <w:t>分值</w:t>
            </w:r>
          </w:p>
        </w:tc>
      </w:tr>
      <w:tr w:rsidR="00FD769C" w14:paraId="799A10A1" w14:textId="77777777">
        <w:trPr>
          <w:trHeight w:val="454"/>
          <w:jc w:val="center"/>
        </w:trPr>
        <w:tc>
          <w:tcPr>
            <w:tcW w:w="105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70DFBB"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理想信念</w:t>
            </w:r>
          </w:p>
        </w:tc>
        <w:tc>
          <w:tcPr>
            <w:tcW w:w="992" w:type="dxa"/>
            <w:vMerge w:val="restart"/>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4243F355"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思想政治</w:t>
            </w:r>
          </w:p>
        </w:tc>
        <w:tc>
          <w:tcPr>
            <w:tcW w:w="993" w:type="dxa"/>
            <w:vMerge w:val="restart"/>
            <w:tcBorders>
              <w:top w:val="single" w:sz="4" w:space="0" w:color="auto"/>
              <w:left w:val="single" w:sz="4" w:space="0" w:color="auto"/>
              <w:right w:val="single" w:sz="4" w:space="0" w:color="auto"/>
            </w:tcBorders>
            <w:tcMar>
              <w:top w:w="15" w:type="dxa"/>
              <w:left w:w="15" w:type="dxa"/>
              <w:right w:w="15" w:type="dxa"/>
            </w:tcMar>
            <w:vAlign w:val="center"/>
          </w:tcPr>
          <w:p w14:paraId="43DADB05" w14:textId="77777777" w:rsidR="00FD769C" w:rsidRDefault="00000000">
            <w:pPr>
              <w:widowControl/>
              <w:adjustRightInd w:val="0"/>
              <w:snapToGrid w:val="0"/>
              <w:spacing w:line="400" w:lineRule="exact"/>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必达</w:t>
            </w:r>
          </w:p>
        </w:tc>
        <w:tc>
          <w:tcPr>
            <w:tcW w:w="9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11322C"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A1</w:t>
            </w:r>
          </w:p>
        </w:tc>
        <w:tc>
          <w:tcPr>
            <w:tcW w:w="45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BE9648"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拥护中国共产党领导，不断增强“四个意识”，坚定“四个自信”，做到“两个维护”，树立中国特色社会主义共同理想。</w:t>
            </w:r>
          </w:p>
        </w:tc>
        <w:tc>
          <w:tcPr>
            <w:tcW w:w="221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9808E6"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无违反材料即视为达标</w:t>
            </w:r>
          </w:p>
        </w:tc>
      </w:tr>
      <w:tr w:rsidR="00FD769C" w14:paraId="5A4A1D56"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7CEFB8"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220529CE"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14:paraId="3B219403"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237F835"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A2</w:t>
            </w:r>
          </w:p>
        </w:tc>
        <w:tc>
          <w:tcPr>
            <w:tcW w:w="45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39B6D0"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有正确的世界观、人生观和价值观。</w:t>
            </w:r>
          </w:p>
        </w:tc>
        <w:tc>
          <w:tcPr>
            <w:tcW w:w="221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270DD3"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无违反材料即视为达标</w:t>
            </w:r>
          </w:p>
        </w:tc>
      </w:tr>
      <w:tr w:rsidR="00FD769C" w14:paraId="34D64A60"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54433B"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03A42A38"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14:paraId="4BF45C84"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8E1A4D"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A3</w:t>
            </w:r>
          </w:p>
        </w:tc>
        <w:tc>
          <w:tcPr>
            <w:tcW w:w="45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9400D1"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proofErr w:type="gramStart"/>
            <w:r>
              <w:rPr>
                <w:rFonts w:ascii="仿宋_GB2312" w:eastAsia="仿宋_GB2312" w:hAnsi="仿宋_GB2312" w:cs="仿宋_GB2312" w:hint="eastAsia"/>
                <w:color w:val="000000"/>
                <w:kern w:val="0"/>
                <w:szCs w:val="21"/>
                <w:lang w:bidi="ar"/>
              </w:rPr>
              <w:t>践行</w:t>
            </w:r>
            <w:proofErr w:type="gramEnd"/>
            <w:r>
              <w:rPr>
                <w:rFonts w:ascii="仿宋_GB2312" w:eastAsia="仿宋_GB2312" w:hAnsi="仿宋_GB2312" w:cs="仿宋_GB2312" w:hint="eastAsia"/>
                <w:color w:val="000000"/>
                <w:kern w:val="0"/>
                <w:szCs w:val="21"/>
                <w:lang w:bidi="ar"/>
              </w:rPr>
              <w:t>民族团结精神、</w:t>
            </w:r>
            <w:proofErr w:type="gramStart"/>
            <w:r>
              <w:rPr>
                <w:rFonts w:ascii="仿宋_GB2312" w:eastAsia="仿宋_GB2312" w:hAnsi="仿宋_GB2312" w:cs="仿宋_GB2312" w:hint="eastAsia"/>
                <w:color w:val="000000"/>
                <w:kern w:val="0"/>
                <w:szCs w:val="21"/>
                <w:lang w:bidi="ar"/>
              </w:rPr>
              <w:t>践行</w:t>
            </w:r>
            <w:proofErr w:type="gramEnd"/>
            <w:r>
              <w:rPr>
                <w:rFonts w:ascii="仿宋_GB2312" w:eastAsia="仿宋_GB2312" w:hAnsi="仿宋_GB2312" w:cs="仿宋_GB2312" w:hint="eastAsia"/>
                <w:color w:val="000000"/>
                <w:kern w:val="0"/>
                <w:szCs w:val="21"/>
                <w:lang w:bidi="ar"/>
              </w:rPr>
              <w:t>社会主义核心价值观。</w:t>
            </w:r>
          </w:p>
        </w:tc>
        <w:tc>
          <w:tcPr>
            <w:tcW w:w="221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F05414"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无违反材料即视为达标</w:t>
            </w:r>
          </w:p>
        </w:tc>
      </w:tr>
      <w:tr w:rsidR="00FD769C" w14:paraId="697246D8"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F006D0"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62422D68"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14:paraId="1FD4D270"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99DC7E"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A4</w:t>
            </w:r>
          </w:p>
        </w:tc>
        <w:tc>
          <w:tcPr>
            <w:tcW w:w="45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ACA465"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履行党员义务，按时参加党组织生活及指定活动，按时交纳党费。</w:t>
            </w:r>
          </w:p>
        </w:tc>
        <w:tc>
          <w:tcPr>
            <w:tcW w:w="221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2B6945"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无违反材料即视为达标</w:t>
            </w:r>
          </w:p>
        </w:tc>
      </w:tr>
      <w:tr w:rsidR="00FD769C" w14:paraId="7587EBC3"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14B0F2"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14D52402"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auto"/>
              <w:bottom w:val="single" w:sz="4" w:space="0" w:color="auto"/>
              <w:right w:val="single" w:sz="4" w:space="0" w:color="auto"/>
            </w:tcBorders>
            <w:tcMar>
              <w:top w:w="15" w:type="dxa"/>
              <w:left w:w="15" w:type="dxa"/>
              <w:right w:w="15" w:type="dxa"/>
            </w:tcMar>
            <w:vAlign w:val="center"/>
          </w:tcPr>
          <w:p w14:paraId="4FD33060"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F3AFEF"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A5</w:t>
            </w:r>
          </w:p>
        </w:tc>
        <w:tc>
          <w:tcPr>
            <w:tcW w:w="45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B15497"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履行团员义务，按时参加“三会一课”，按时交纳团费。</w:t>
            </w:r>
          </w:p>
        </w:tc>
        <w:tc>
          <w:tcPr>
            <w:tcW w:w="221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070CEE"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无违反材料即视为达标</w:t>
            </w:r>
          </w:p>
        </w:tc>
      </w:tr>
      <w:tr w:rsidR="00FD769C" w14:paraId="151C2615"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6C87DB"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30A4CBAE"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val="restart"/>
            <w:tcBorders>
              <w:top w:val="single" w:sz="4" w:space="0" w:color="auto"/>
              <w:left w:val="single" w:sz="4" w:space="0" w:color="auto"/>
              <w:bottom w:val="single" w:sz="4" w:space="0" w:color="000000"/>
              <w:right w:val="single" w:sz="4" w:space="0" w:color="auto"/>
            </w:tcBorders>
            <w:tcMar>
              <w:top w:w="15" w:type="dxa"/>
              <w:left w:w="15" w:type="dxa"/>
              <w:right w:w="15" w:type="dxa"/>
            </w:tcMar>
            <w:vAlign w:val="center"/>
          </w:tcPr>
          <w:p w14:paraId="3D269413"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szCs w:val="21"/>
              </w:rPr>
              <w:t>选达</w:t>
            </w:r>
            <w:proofErr w:type="gramEnd"/>
          </w:p>
        </w:tc>
        <w:tc>
          <w:tcPr>
            <w:tcW w:w="9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0B69C8"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A6</w:t>
            </w:r>
          </w:p>
        </w:tc>
        <w:tc>
          <w:tcPr>
            <w:tcW w:w="45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E5DF12"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积极参加校级及以上马克思列宁主义、毛泽东思想及中央领导重要讲话精神研讨班、培训班，如“马研班”“青马班”“求进报社”等，表现良好。</w:t>
            </w:r>
          </w:p>
        </w:tc>
        <w:tc>
          <w:tcPr>
            <w:tcW w:w="221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AB7EF9"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校级成员0.4</w:t>
            </w:r>
          </w:p>
          <w:p w14:paraId="1332CA3C"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校级优秀成员0.8</w:t>
            </w:r>
          </w:p>
          <w:p w14:paraId="1E8526FB"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省级成员 0.6</w:t>
            </w:r>
          </w:p>
          <w:p w14:paraId="75353416"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省级优秀成员 1.0</w:t>
            </w:r>
          </w:p>
        </w:tc>
      </w:tr>
      <w:tr w:rsidR="00FD769C" w14:paraId="3EE1422A"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EDB14B"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00B776E5"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14:paraId="1958F15B"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2FF273"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A7</w:t>
            </w:r>
          </w:p>
        </w:tc>
        <w:tc>
          <w:tcPr>
            <w:tcW w:w="45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74E235"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参加学院按照学校要求统一组织的各类思想教育学习讲座活动，如“百名法学家百场报告会”等。</w:t>
            </w:r>
          </w:p>
        </w:tc>
        <w:tc>
          <w:tcPr>
            <w:tcW w:w="221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16E4D5"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每次0.1</w:t>
            </w:r>
          </w:p>
          <w:p w14:paraId="7A558BCD"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上限0.3</w:t>
            </w:r>
          </w:p>
        </w:tc>
      </w:tr>
      <w:tr w:rsidR="00FD769C" w14:paraId="15BF72FD"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B4277D"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345BC545"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14:paraId="3FABC042"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FB75CD"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A8</w:t>
            </w:r>
          </w:p>
        </w:tc>
        <w:tc>
          <w:tcPr>
            <w:tcW w:w="45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E2FA6F"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积极向党组织靠拢，提交入党申请书，以当年提交时间为准，在读期间仅1次。</w:t>
            </w:r>
          </w:p>
        </w:tc>
        <w:tc>
          <w:tcPr>
            <w:tcW w:w="221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AE60AC"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0.2</w:t>
            </w:r>
          </w:p>
        </w:tc>
      </w:tr>
      <w:tr w:rsidR="00FD769C" w14:paraId="12491BA5"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AB18D7"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7AE4F480"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auto"/>
              <w:bottom w:val="single" w:sz="4" w:space="0" w:color="000000"/>
              <w:right w:val="single" w:sz="4" w:space="0" w:color="auto"/>
            </w:tcBorders>
            <w:tcMar>
              <w:top w:w="15" w:type="dxa"/>
              <w:left w:w="15" w:type="dxa"/>
              <w:right w:w="15" w:type="dxa"/>
            </w:tcMar>
            <w:vAlign w:val="center"/>
          </w:tcPr>
          <w:p w14:paraId="3C84D134"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5A97B9"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A9</w:t>
            </w:r>
          </w:p>
        </w:tc>
        <w:tc>
          <w:tcPr>
            <w:tcW w:w="45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7B7A43"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在党建中表现良好，参加党员风采大赛或党章知识竞赛等法学院党委组织的比赛并获奖。</w:t>
            </w:r>
          </w:p>
        </w:tc>
        <w:tc>
          <w:tcPr>
            <w:tcW w:w="221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0E1EF4"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一等奖0.3</w:t>
            </w:r>
          </w:p>
          <w:p w14:paraId="08C63C7A"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二等奖0.2</w:t>
            </w:r>
          </w:p>
          <w:p w14:paraId="380AD2E3"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三等奖0.1</w:t>
            </w:r>
          </w:p>
        </w:tc>
      </w:tr>
      <w:tr w:rsidR="00FD769C" w14:paraId="6A320336"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B63FDE"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7FBCE097"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auto"/>
              <w:bottom w:val="single" w:sz="4" w:space="0" w:color="auto"/>
              <w:right w:val="single" w:sz="4" w:space="0" w:color="auto"/>
            </w:tcBorders>
            <w:tcMar>
              <w:top w:w="15" w:type="dxa"/>
              <w:left w:w="15" w:type="dxa"/>
              <w:right w:w="15" w:type="dxa"/>
            </w:tcMar>
            <w:vAlign w:val="center"/>
          </w:tcPr>
          <w:p w14:paraId="0C0102DC"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D76B18"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A10</w:t>
            </w:r>
          </w:p>
        </w:tc>
        <w:tc>
          <w:tcPr>
            <w:tcW w:w="45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3441E5"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在团建中表现良好，参加团章知识竞赛等法学院团委组织的比赛并获奖。</w:t>
            </w:r>
          </w:p>
        </w:tc>
        <w:tc>
          <w:tcPr>
            <w:tcW w:w="221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BD0E7A7"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一等奖0.3</w:t>
            </w:r>
          </w:p>
          <w:p w14:paraId="0853B615"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二等奖0.2</w:t>
            </w:r>
          </w:p>
          <w:p w14:paraId="0E7CF0E4"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三等奖0.1</w:t>
            </w:r>
          </w:p>
        </w:tc>
      </w:tr>
      <w:tr w:rsidR="00FD769C" w14:paraId="4265732F" w14:textId="77777777">
        <w:trPr>
          <w:trHeight w:val="454"/>
          <w:jc w:val="center"/>
        </w:trPr>
        <w:tc>
          <w:tcPr>
            <w:tcW w:w="105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B22B27"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道德品行</w:t>
            </w:r>
          </w:p>
        </w:tc>
        <w:tc>
          <w:tcPr>
            <w:tcW w:w="99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2E264D"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社会公德</w:t>
            </w:r>
          </w:p>
        </w:tc>
        <w:tc>
          <w:tcPr>
            <w:tcW w:w="993" w:type="dxa"/>
            <w:tcBorders>
              <w:top w:val="single" w:sz="4" w:space="0" w:color="auto"/>
              <w:left w:val="single" w:sz="4" w:space="0" w:color="000000"/>
              <w:bottom w:val="single" w:sz="4" w:space="0" w:color="auto"/>
              <w:right w:val="single" w:sz="4" w:space="0" w:color="000000"/>
            </w:tcBorders>
            <w:tcMar>
              <w:top w:w="15" w:type="dxa"/>
              <w:left w:w="15" w:type="dxa"/>
              <w:right w:w="15" w:type="dxa"/>
            </w:tcMar>
            <w:vAlign w:val="center"/>
          </w:tcPr>
          <w:p w14:paraId="0E80151E" w14:textId="77777777" w:rsidR="00FD769C" w:rsidRDefault="00000000">
            <w:pPr>
              <w:widowControl/>
              <w:adjustRightInd w:val="0"/>
              <w:snapToGrid w:val="0"/>
              <w:spacing w:line="400" w:lineRule="exact"/>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必达</w:t>
            </w:r>
          </w:p>
        </w:tc>
        <w:tc>
          <w:tcPr>
            <w:tcW w:w="921"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62B6DBC4"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B1</w:t>
            </w:r>
          </w:p>
        </w:tc>
        <w:tc>
          <w:tcPr>
            <w:tcW w:w="4593"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1C19CD11"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遵纪守法，遵守学校学院现行规章制度，遵守《中山大学学生守则》，遵守社会公共道德规范，无违法违纪行为。</w:t>
            </w:r>
          </w:p>
        </w:tc>
        <w:tc>
          <w:tcPr>
            <w:tcW w:w="2211"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24DCB701"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无违反材料即视为达标</w:t>
            </w:r>
          </w:p>
        </w:tc>
      </w:tr>
      <w:tr w:rsidR="00FD769C" w14:paraId="2BBB0DE7"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00B966"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14:paraId="3BD56A67"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tcBorders>
              <w:top w:val="single" w:sz="4" w:space="0" w:color="auto"/>
              <w:left w:val="single" w:sz="4" w:space="0" w:color="auto"/>
              <w:right w:val="single" w:sz="4" w:space="0" w:color="auto"/>
            </w:tcBorders>
            <w:tcMar>
              <w:top w:w="15" w:type="dxa"/>
              <w:left w:w="15" w:type="dxa"/>
              <w:right w:w="15" w:type="dxa"/>
            </w:tcMar>
            <w:vAlign w:val="center"/>
          </w:tcPr>
          <w:p w14:paraId="055FBDEC" w14:textId="77777777" w:rsidR="00FD769C" w:rsidRDefault="00000000">
            <w:pPr>
              <w:widowControl/>
              <w:adjustRightInd w:val="0"/>
              <w:snapToGrid w:val="0"/>
              <w:spacing w:line="400" w:lineRule="exact"/>
              <w:jc w:val="left"/>
              <w:textAlignment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kern w:val="0"/>
                <w:szCs w:val="21"/>
                <w:lang w:bidi="ar"/>
              </w:rPr>
              <w:t>选达</w:t>
            </w:r>
            <w:proofErr w:type="gramEnd"/>
          </w:p>
        </w:tc>
        <w:tc>
          <w:tcPr>
            <w:tcW w:w="921" w:type="dxa"/>
            <w:tcBorders>
              <w:top w:val="single" w:sz="4" w:space="0" w:color="000000"/>
              <w:left w:val="single" w:sz="4" w:space="0" w:color="auto"/>
              <w:right w:val="single" w:sz="4" w:space="0" w:color="000000"/>
            </w:tcBorders>
            <w:tcMar>
              <w:top w:w="15" w:type="dxa"/>
              <w:left w:w="15" w:type="dxa"/>
              <w:right w:w="15" w:type="dxa"/>
            </w:tcMar>
            <w:vAlign w:val="center"/>
          </w:tcPr>
          <w:p w14:paraId="4505CBAB"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B2</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633D29"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自觉</w:t>
            </w:r>
            <w:proofErr w:type="gramStart"/>
            <w:r>
              <w:rPr>
                <w:rFonts w:ascii="仿宋_GB2312" w:eastAsia="仿宋_GB2312" w:hAnsi="仿宋_GB2312" w:cs="仿宋_GB2312" w:hint="eastAsia"/>
                <w:color w:val="000000"/>
                <w:kern w:val="0"/>
                <w:szCs w:val="21"/>
                <w:lang w:bidi="ar"/>
              </w:rPr>
              <w:t>践行</w:t>
            </w:r>
            <w:proofErr w:type="gramEnd"/>
            <w:r>
              <w:rPr>
                <w:rFonts w:ascii="仿宋_GB2312" w:eastAsia="仿宋_GB2312" w:hAnsi="仿宋_GB2312" w:cs="仿宋_GB2312" w:hint="eastAsia"/>
                <w:color w:val="000000"/>
                <w:kern w:val="0"/>
                <w:szCs w:val="21"/>
                <w:lang w:bidi="ar"/>
              </w:rPr>
              <w:t>社会主义核心价值观，有突出事迹，在学生中起到示范或模范带头作用或在社会上产生积极影响，获得市级及以上表彰。同一</w:t>
            </w:r>
            <w:proofErr w:type="gramStart"/>
            <w:r>
              <w:rPr>
                <w:rFonts w:ascii="仿宋_GB2312" w:eastAsia="仿宋_GB2312" w:hAnsi="仿宋_GB2312" w:cs="仿宋_GB2312" w:hint="eastAsia"/>
                <w:color w:val="000000"/>
                <w:kern w:val="0"/>
                <w:szCs w:val="21"/>
                <w:lang w:bidi="ar"/>
              </w:rPr>
              <w:t>事件获</w:t>
            </w:r>
            <w:proofErr w:type="gramEnd"/>
            <w:r>
              <w:rPr>
                <w:rFonts w:ascii="仿宋_GB2312" w:eastAsia="仿宋_GB2312" w:hAnsi="仿宋_GB2312" w:cs="仿宋_GB2312" w:hint="eastAsia"/>
                <w:color w:val="000000"/>
                <w:kern w:val="0"/>
                <w:szCs w:val="21"/>
                <w:lang w:bidi="ar"/>
              </w:rPr>
              <w:t>多次表彰，</w:t>
            </w:r>
            <w:proofErr w:type="gramStart"/>
            <w:r>
              <w:rPr>
                <w:rFonts w:ascii="仿宋_GB2312" w:eastAsia="仿宋_GB2312" w:hAnsi="仿宋_GB2312" w:cs="仿宋_GB2312" w:hint="eastAsia"/>
                <w:color w:val="000000"/>
                <w:kern w:val="0"/>
                <w:szCs w:val="21"/>
                <w:lang w:bidi="ar"/>
              </w:rPr>
              <w:t>不</w:t>
            </w:r>
            <w:proofErr w:type="gramEnd"/>
            <w:r>
              <w:rPr>
                <w:rFonts w:ascii="仿宋_GB2312" w:eastAsia="仿宋_GB2312" w:hAnsi="仿宋_GB2312" w:cs="仿宋_GB2312" w:hint="eastAsia"/>
                <w:color w:val="000000"/>
                <w:kern w:val="0"/>
                <w:szCs w:val="21"/>
                <w:lang w:bidi="ar"/>
              </w:rPr>
              <w:t>累计加分。</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2DFFCD"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2</w:t>
            </w:r>
          </w:p>
        </w:tc>
      </w:tr>
      <w:tr w:rsidR="00FD769C" w14:paraId="7389EF6A"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1113C3"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2FE633"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个人品德</w:t>
            </w:r>
          </w:p>
        </w:tc>
        <w:tc>
          <w:tcPr>
            <w:tcW w:w="993"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14:paraId="5C9EFB82" w14:textId="77777777" w:rsidR="00FD769C" w:rsidRDefault="00000000">
            <w:pPr>
              <w:widowControl/>
              <w:adjustRightInd w:val="0"/>
              <w:snapToGrid w:val="0"/>
              <w:spacing w:line="400" w:lineRule="exact"/>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必达</w:t>
            </w: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2380EB"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B3</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159748"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遵守道德规范，无抄袭等不端行为；无违反考试纪律的行为；个人各项申报材料无弄虚作假。</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596BD1"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无违反材料即为达标</w:t>
            </w:r>
          </w:p>
        </w:tc>
      </w:tr>
      <w:tr w:rsidR="00FD769C" w14:paraId="76A24174"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B2A215"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00BAC0"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09174A" w14:textId="77777777" w:rsidR="00FD769C" w:rsidRDefault="00000000">
            <w:pPr>
              <w:widowControl/>
              <w:adjustRightInd w:val="0"/>
              <w:snapToGrid w:val="0"/>
              <w:spacing w:line="400" w:lineRule="exact"/>
              <w:jc w:val="left"/>
              <w:textAlignment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kern w:val="0"/>
                <w:szCs w:val="21"/>
                <w:lang w:bidi="ar"/>
              </w:rPr>
              <w:t>选达</w:t>
            </w:r>
            <w:proofErr w:type="gramEnd"/>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CF4CEC"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B4</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C6C7D0"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在助人为乐、见义勇为、诚实守信、孝老爱亲等方面有突出事迹，在学生中起到示范或模范带头作用或在社会上产生积极影响，获得市级及以上表彰。同一</w:t>
            </w:r>
            <w:proofErr w:type="gramStart"/>
            <w:r>
              <w:rPr>
                <w:rFonts w:ascii="仿宋_GB2312" w:eastAsia="仿宋_GB2312" w:hAnsi="仿宋_GB2312" w:cs="仿宋_GB2312" w:hint="eastAsia"/>
                <w:color w:val="000000"/>
                <w:kern w:val="0"/>
                <w:szCs w:val="21"/>
                <w:lang w:bidi="ar"/>
              </w:rPr>
              <w:t>事件获</w:t>
            </w:r>
            <w:proofErr w:type="gramEnd"/>
            <w:r>
              <w:rPr>
                <w:rFonts w:ascii="仿宋_GB2312" w:eastAsia="仿宋_GB2312" w:hAnsi="仿宋_GB2312" w:cs="仿宋_GB2312" w:hint="eastAsia"/>
                <w:color w:val="000000"/>
                <w:kern w:val="0"/>
                <w:szCs w:val="21"/>
                <w:lang w:bidi="ar"/>
              </w:rPr>
              <w:t>多次表彰，</w:t>
            </w:r>
            <w:proofErr w:type="gramStart"/>
            <w:r>
              <w:rPr>
                <w:rFonts w:ascii="仿宋_GB2312" w:eastAsia="仿宋_GB2312" w:hAnsi="仿宋_GB2312" w:cs="仿宋_GB2312" w:hint="eastAsia"/>
                <w:color w:val="000000"/>
                <w:kern w:val="0"/>
                <w:szCs w:val="21"/>
                <w:lang w:bidi="ar"/>
              </w:rPr>
              <w:t>不</w:t>
            </w:r>
            <w:proofErr w:type="gramEnd"/>
            <w:r>
              <w:rPr>
                <w:rFonts w:ascii="仿宋_GB2312" w:eastAsia="仿宋_GB2312" w:hAnsi="仿宋_GB2312" w:cs="仿宋_GB2312" w:hint="eastAsia"/>
                <w:color w:val="000000"/>
                <w:kern w:val="0"/>
                <w:szCs w:val="21"/>
                <w:lang w:bidi="ar"/>
              </w:rPr>
              <w:t>累计加分。</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EC3460"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2</w:t>
            </w:r>
          </w:p>
        </w:tc>
      </w:tr>
      <w:tr w:rsidR="00FD769C" w14:paraId="2044319D" w14:textId="77777777">
        <w:trPr>
          <w:trHeight w:val="454"/>
          <w:jc w:val="center"/>
        </w:trPr>
        <w:tc>
          <w:tcPr>
            <w:tcW w:w="105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B605A3"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专业素养</w:t>
            </w:r>
          </w:p>
        </w:tc>
        <w:tc>
          <w:tcPr>
            <w:tcW w:w="99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0319DA"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课程及技能学习</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039FA7" w14:textId="77777777" w:rsidR="00FD769C" w:rsidRDefault="00000000">
            <w:pPr>
              <w:widowControl/>
              <w:adjustRightInd w:val="0"/>
              <w:snapToGrid w:val="0"/>
              <w:spacing w:line="400" w:lineRule="exact"/>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必达</w:t>
            </w: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10B33F"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C1</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B928D1"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评选年度的全部课程及格，无重考（补考）、重修记录。</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5FA4DA"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提供成绩单</w:t>
            </w:r>
          </w:p>
        </w:tc>
      </w:tr>
      <w:tr w:rsidR="00FD769C" w14:paraId="2D2BFFD1"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301598"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B965F4"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88ED52" w14:textId="77777777" w:rsidR="00FD769C" w:rsidRDefault="00000000">
            <w:pPr>
              <w:widowControl/>
              <w:adjustRightInd w:val="0"/>
              <w:snapToGrid w:val="0"/>
              <w:spacing w:line="400" w:lineRule="exact"/>
              <w:jc w:val="left"/>
              <w:textAlignment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kern w:val="0"/>
                <w:szCs w:val="21"/>
                <w:lang w:bidi="ar"/>
              </w:rPr>
              <w:t>选达</w:t>
            </w:r>
            <w:proofErr w:type="gramEnd"/>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055F05"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C2</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1B22CD"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英语四级成绩达到604分（含604），以证书颁发时间为准，在读期间仅加分1次。</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12E019"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0.2</w:t>
            </w:r>
          </w:p>
        </w:tc>
      </w:tr>
      <w:tr w:rsidR="00FD769C" w14:paraId="53745686"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01BB83"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83481D"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724ADC"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AEE151"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C3</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06C2F6"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英语六级成绩达到426分（含426分）或达到604分（含604分），以证书颁发时间为准，在读期间仅加分1次。</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72055F"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合格0.2</w:t>
            </w:r>
          </w:p>
          <w:p w14:paraId="4A44FB95"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优秀0.4</w:t>
            </w:r>
          </w:p>
        </w:tc>
      </w:tr>
      <w:tr w:rsidR="00FD769C" w14:paraId="1E80DEC5"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2832E4"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3510FE"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D9DB03"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B3A395"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C4</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976C62"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学习第二外语的，获得第二外语等级证书。不分等级，以证书颁发时间为准，在读期间仅加分一次。</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25E2F6"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0.4</w:t>
            </w:r>
          </w:p>
        </w:tc>
      </w:tr>
      <w:tr w:rsidR="00FD769C" w14:paraId="47F2450A"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EEF884"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C0CEB2"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C66E56"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83B3D5"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C5</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96BD03"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掌握计算机技术，获得MS office/WPS等计算机水平测试等级证书，以证书颁发时间为准，在读期间仅加分一次。</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DDCC45"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0.2</w:t>
            </w:r>
          </w:p>
        </w:tc>
      </w:tr>
      <w:tr w:rsidR="00FD769C" w14:paraId="35ADDB2A"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4F5F89"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10C882"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学术作品</w:t>
            </w:r>
          </w:p>
        </w:tc>
        <w:tc>
          <w:tcPr>
            <w:tcW w:w="99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E916D7" w14:textId="77777777" w:rsidR="00FD769C" w:rsidRDefault="00000000">
            <w:pPr>
              <w:widowControl/>
              <w:adjustRightInd w:val="0"/>
              <w:snapToGrid w:val="0"/>
              <w:spacing w:line="400" w:lineRule="exact"/>
              <w:jc w:val="left"/>
              <w:textAlignment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kern w:val="0"/>
                <w:szCs w:val="21"/>
                <w:lang w:bidi="ar"/>
              </w:rPr>
              <w:t>选达</w:t>
            </w:r>
            <w:proofErr w:type="gramEnd"/>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1E1A5B"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C6</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E616C2"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在国际专业学术刊物上独立发表论文。</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03FA7F"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15</w:t>
            </w:r>
          </w:p>
        </w:tc>
      </w:tr>
      <w:tr w:rsidR="00FD769C" w14:paraId="3BC05DB3"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BDABDA"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76C2FB"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22E987"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65D1C9"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C7</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2DDB84"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作为正式代表参加国际学术会议并提交论文，论文被收入会议论文集</w:t>
            </w:r>
            <w:proofErr w:type="gramStart"/>
            <w:r>
              <w:rPr>
                <w:rFonts w:ascii="仿宋_GB2312" w:eastAsia="仿宋_GB2312" w:hAnsi="仿宋_GB2312" w:cs="仿宋_GB2312" w:hint="eastAsia"/>
                <w:color w:val="000000"/>
                <w:kern w:val="0"/>
                <w:szCs w:val="21"/>
                <w:lang w:bidi="ar"/>
              </w:rPr>
              <w:t>且公开</w:t>
            </w:r>
            <w:proofErr w:type="gramEnd"/>
            <w:r>
              <w:rPr>
                <w:rFonts w:ascii="仿宋_GB2312" w:eastAsia="仿宋_GB2312" w:hAnsi="仿宋_GB2312" w:cs="仿宋_GB2312" w:hint="eastAsia"/>
                <w:color w:val="000000"/>
                <w:kern w:val="0"/>
                <w:szCs w:val="21"/>
                <w:lang w:bidi="ar"/>
              </w:rPr>
              <w:t>出版发行或获奖。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4B4C71"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10</w:t>
            </w:r>
          </w:p>
        </w:tc>
      </w:tr>
      <w:tr w:rsidR="00FD769C" w14:paraId="5E406161"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D75CEA"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146263"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0F4096"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2DA56A"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C8</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2FB524"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作为正式代表参加国际学术会议并提交论文，只有论文摘要被收入会议论文集或公开出版发行。</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44F38E"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4</w:t>
            </w:r>
          </w:p>
        </w:tc>
      </w:tr>
      <w:tr w:rsidR="00FD769C" w14:paraId="060FED07"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E4BB6D"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F721BB"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D5FAAA"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FE5627"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C9</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3BDC86"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在《中国社会科学》、《法学研究》、《中国法学》三大期刊上发表论文。</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87F005"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8</w:t>
            </w:r>
          </w:p>
        </w:tc>
      </w:tr>
      <w:tr w:rsidR="00FD769C" w14:paraId="547503EB"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04C6BD"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49060B"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79B57A"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33EF38"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C10</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6D38BF"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法学其他十五大期刊，具体期刊名称见“关于学术作品的选达项说明”。</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26C589"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5</w:t>
            </w:r>
          </w:p>
        </w:tc>
      </w:tr>
      <w:tr w:rsidR="00FD769C" w14:paraId="59B4C1BF"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241E9F"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B781D9"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FD0B44"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A61AB3"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C11</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5B2D8D"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其他重要核心期刊。</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EF62F8"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3</w:t>
            </w:r>
          </w:p>
        </w:tc>
      </w:tr>
      <w:tr w:rsidR="00FD769C" w14:paraId="53578469"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79ADC2"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0B9823"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D83415"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52DA68"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C12</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9173EA"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在有刊号的一般学术刊物上发表论文（含以</w:t>
            </w:r>
            <w:proofErr w:type="gramStart"/>
            <w:r>
              <w:rPr>
                <w:rFonts w:ascii="仿宋_GB2312" w:eastAsia="仿宋_GB2312" w:hAnsi="仿宋_GB2312" w:cs="仿宋_GB2312" w:hint="eastAsia"/>
                <w:color w:val="000000"/>
                <w:kern w:val="0"/>
                <w:szCs w:val="21"/>
                <w:lang w:bidi="ar"/>
              </w:rPr>
              <w:t>书代刊</w:t>
            </w:r>
            <w:proofErr w:type="gramEnd"/>
            <w:r>
              <w:rPr>
                <w:rFonts w:ascii="仿宋_GB2312" w:eastAsia="仿宋_GB2312" w:hAnsi="仿宋_GB2312" w:cs="仿宋_GB2312" w:hint="eastAsia"/>
                <w:color w:val="000000"/>
                <w:kern w:val="0"/>
                <w:szCs w:val="21"/>
                <w:lang w:bidi="ar"/>
              </w:rPr>
              <w:t>）。</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18B152"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1</w:t>
            </w:r>
          </w:p>
        </w:tc>
      </w:tr>
      <w:tr w:rsidR="00FD769C" w14:paraId="2D886D50"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7F8004"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5F0B6B"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45EC47"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86228E"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C13</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E8755B"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在有刊号的一般学术刊物的增刊上发表论文。</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EB00BF"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0.5</w:t>
            </w:r>
          </w:p>
        </w:tc>
      </w:tr>
      <w:tr w:rsidR="00FD769C" w14:paraId="6D61587B"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D66C4E"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05C8CC"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F5197E"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DFD974"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C14</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A61985"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参加学术会议，论文全文被收入会议论文集</w:t>
            </w:r>
            <w:proofErr w:type="gramStart"/>
            <w:r>
              <w:rPr>
                <w:rFonts w:ascii="仿宋_GB2312" w:eastAsia="仿宋_GB2312" w:hAnsi="仿宋_GB2312" w:cs="仿宋_GB2312" w:hint="eastAsia"/>
                <w:color w:val="000000"/>
                <w:kern w:val="0"/>
                <w:szCs w:val="21"/>
                <w:lang w:bidi="ar"/>
              </w:rPr>
              <w:t>且公开</w:t>
            </w:r>
            <w:proofErr w:type="gramEnd"/>
            <w:r>
              <w:rPr>
                <w:rFonts w:ascii="仿宋_GB2312" w:eastAsia="仿宋_GB2312" w:hAnsi="仿宋_GB2312" w:cs="仿宋_GB2312" w:hint="eastAsia"/>
                <w:color w:val="000000"/>
                <w:kern w:val="0"/>
                <w:szCs w:val="21"/>
                <w:lang w:bidi="ar"/>
              </w:rPr>
              <w:t>出版发行或获奖。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2DF01D"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1</w:t>
            </w:r>
          </w:p>
        </w:tc>
      </w:tr>
      <w:tr w:rsidR="00FD769C" w14:paraId="3B46A523"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8C5F9E"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3D10D6"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BB8C73"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080627"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C15</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E0A8B7"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参著，国家正式出版社出版，参著字数为一万字以上。</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B51DD8"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2</w:t>
            </w:r>
          </w:p>
        </w:tc>
      </w:tr>
      <w:tr w:rsidR="00FD769C" w14:paraId="0A28B890"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39F600"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9F2002"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9BEDE6"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029673"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C16</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52AA65"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参译，国家正式出版社出版，</w:t>
            </w:r>
            <w:proofErr w:type="gramStart"/>
            <w:r>
              <w:rPr>
                <w:rFonts w:ascii="仿宋_GB2312" w:eastAsia="仿宋_GB2312" w:hAnsi="仿宋_GB2312" w:cs="仿宋_GB2312" w:hint="eastAsia"/>
                <w:color w:val="000000"/>
                <w:kern w:val="0"/>
                <w:szCs w:val="21"/>
                <w:lang w:bidi="ar"/>
              </w:rPr>
              <w:t>参译字数</w:t>
            </w:r>
            <w:proofErr w:type="gramEnd"/>
            <w:r>
              <w:rPr>
                <w:rFonts w:ascii="仿宋_GB2312" w:eastAsia="仿宋_GB2312" w:hAnsi="仿宋_GB2312" w:cs="仿宋_GB2312" w:hint="eastAsia"/>
                <w:color w:val="000000"/>
                <w:kern w:val="0"/>
                <w:szCs w:val="21"/>
                <w:lang w:bidi="ar"/>
              </w:rPr>
              <w:t>为一万字以上。</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5FBED5"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1</w:t>
            </w:r>
          </w:p>
        </w:tc>
      </w:tr>
      <w:tr w:rsidR="00FD769C" w14:paraId="57BFEF25"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3D3537"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622F7511"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学术活动</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AAF134" w14:textId="77777777" w:rsidR="00FD769C" w:rsidRDefault="00000000">
            <w:pPr>
              <w:widowControl/>
              <w:adjustRightInd w:val="0"/>
              <w:snapToGrid w:val="0"/>
              <w:spacing w:line="400" w:lineRule="exact"/>
              <w:jc w:val="lef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必达</w:t>
            </w: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F4448A"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D1</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F62426"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参加学术性活动，每学年参与学院的学术性讲座4次（含）以上。</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D57A41"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提供证明材料</w:t>
            </w:r>
          </w:p>
        </w:tc>
      </w:tr>
      <w:tr w:rsidR="00FD769C" w14:paraId="6A67AAB1"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464EFB"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left w:val="single" w:sz="4" w:space="0" w:color="000000"/>
              <w:right w:val="single" w:sz="4" w:space="0" w:color="000000"/>
            </w:tcBorders>
            <w:tcMar>
              <w:top w:w="15" w:type="dxa"/>
              <w:left w:w="15" w:type="dxa"/>
              <w:right w:w="15" w:type="dxa"/>
            </w:tcMar>
            <w:vAlign w:val="center"/>
          </w:tcPr>
          <w:p w14:paraId="1950ECA5" w14:textId="77777777" w:rsidR="00FD769C" w:rsidRDefault="00FD769C">
            <w:pPr>
              <w:widowControl/>
              <w:adjustRightInd w:val="0"/>
              <w:snapToGrid w:val="0"/>
              <w:spacing w:line="400" w:lineRule="exact"/>
              <w:jc w:val="center"/>
              <w:textAlignment w:val="center"/>
              <w:rPr>
                <w:rFonts w:ascii="仿宋_GB2312" w:eastAsia="仿宋_GB2312" w:hAnsi="仿宋_GB2312" w:cs="仿宋_GB2312"/>
                <w:color w:val="000000"/>
                <w:szCs w:val="21"/>
              </w:rPr>
            </w:pPr>
          </w:p>
        </w:tc>
        <w:tc>
          <w:tcPr>
            <w:tcW w:w="99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933A5A" w14:textId="77777777" w:rsidR="00FD769C" w:rsidRDefault="00000000">
            <w:pPr>
              <w:widowControl/>
              <w:adjustRightInd w:val="0"/>
              <w:snapToGrid w:val="0"/>
              <w:spacing w:line="400" w:lineRule="exact"/>
              <w:jc w:val="left"/>
              <w:textAlignment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kern w:val="0"/>
                <w:szCs w:val="21"/>
                <w:lang w:bidi="ar"/>
              </w:rPr>
              <w:t>选达</w:t>
            </w:r>
            <w:proofErr w:type="gramEnd"/>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326251"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D2</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F28C2E"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参与导师的科研项目或获得校级及以上科研项目立项，署名次序须为前三位，加分以</w:t>
            </w:r>
            <w:proofErr w:type="gramStart"/>
            <w:r>
              <w:rPr>
                <w:rFonts w:ascii="仿宋_GB2312" w:eastAsia="仿宋_GB2312" w:hAnsi="仿宋_GB2312" w:cs="仿宋_GB2312" w:hint="eastAsia"/>
                <w:color w:val="000000"/>
                <w:kern w:val="0"/>
                <w:szCs w:val="21"/>
                <w:lang w:bidi="ar"/>
              </w:rPr>
              <w:t>结项时间</w:t>
            </w:r>
            <w:proofErr w:type="gramEnd"/>
            <w:r>
              <w:rPr>
                <w:rFonts w:ascii="仿宋_GB2312" w:eastAsia="仿宋_GB2312" w:hAnsi="仿宋_GB2312" w:cs="仿宋_GB2312" w:hint="eastAsia"/>
                <w:color w:val="000000"/>
                <w:kern w:val="0"/>
                <w:szCs w:val="21"/>
                <w:lang w:bidi="ar"/>
              </w:rPr>
              <w:t>为准。</w:t>
            </w:r>
          </w:p>
          <w:p w14:paraId="71F87083"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如参加导师科研项目，署名次序为排除项目负责人的次序；如参加学生作为负责人的科研项目，署名次序为不排除学生项目负责人的次序。</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014D72"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国家级以上6</w:t>
            </w:r>
          </w:p>
          <w:p w14:paraId="4404F1FE"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省级4</w:t>
            </w:r>
          </w:p>
          <w:p w14:paraId="0CC4867A"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校/市级3</w:t>
            </w:r>
          </w:p>
        </w:tc>
      </w:tr>
      <w:tr w:rsidR="00FD769C" w14:paraId="28932A38"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0C473B"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1570BC"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92AF05"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511AAC"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D3</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7919BE"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参加学院组织的读书小组，每月阅读经典1本，撰写读书心得1篇，完成4本书籍阅读、分享或读书报告。</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DD5F05"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0.2</w:t>
            </w:r>
          </w:p>
        </w:tc>
      </w:tr>
      <w:tr w:rsidR="00FD769C" w14:paraId="1AFCE7AA"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C7734C"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6E9EF2FD"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DCBF95"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AE91B8"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D4</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190A79"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参加征文比赛（国家级及以上）并获奖。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B39A7F"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一等奖1</w:t>
            </w:r>
            <w:r>
              <w:rPr>
                <w:rFonts w:ascii="仿宋_GB2312" w:eastAsia="仿宋_GB2312" w:hAnsi="仿宋_GB2312" w:cs="仿宋_GB2312"/>
                <w:color w:val="000000"/>
                <w:kern w:val="0"/>
                <w:szCs w:val="21"/>
                <w:lang w:bidi="ar"/>
              </w:rPr>
              <w:t>.1</w:t>
            </w:r>
          </w:p>
          <w:p w14:paraId="653AF278"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w:t>
            </w:r>
            <w:r>
              <w:rPr>
                <w:rFonts w:ascii="仿宋_GB2312" w:eastAsia="仿宋_GB2312" w:hAnsi="仿宋_GB2312" w:cs="仿宋_GB2312"/>
                <w:color w:val="000000"/>
                <w:kern w:val="0"/>
                <w:szCs w:val="21"/>
                <w:lang w:bidi="ar"/>
              </w:rPr>
              <w:t>1</w:t>
            </w:r>
          </w:p>
          <w:p w14:paraId="2174DADC"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w:t>
            </w:r>
            <w:r>
              <w:rPr>
                <w:rFonts w:ascii="仿宋_GB2312" w:eastAsia="仿宋_GB2312" w:hAnsi="仿宋_GB2312" w:cs="仿宋_GB2312"/>
                <w:color w:val="000000"/>
                <w:kern w:val="0"/>
                <w:szCs w:val="21"/>
                <w:lang w:bidi="ar"/>
              </w:rPr>
              <w:t>9</w:t>
            </w:r>
          </w:p>
        </w:tc>
      </w:tr>
      <w:tr w:rsidR="00FD769C" w14:paraId="78FB7B87"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503202"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669B5AFB"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FE2A85"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B21A43"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D5</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8A6768D"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参加征文比赛（省级）并获奖。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1EBC83"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一等奖0.8</w:t>
            </w:r>
          </w:p>
          <w:p w14:paraId="3732DDC2"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二等奖0.7</w:t>
            </w:r>
          </w:p>
          <w:p w14:paraId="3572322B"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三等奖0.6</w:t>
            </w:r>
          </w:p>
        </w:tc>
      </w:tr>
      <w:tr w:rsidR="00FD769C" w14:paraId="1CD21EBA"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BED710"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4E4D65BE"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44F734"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CC3CD1"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D6</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45D6DF"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参加征文比赛（校/市级）并获奖。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5104A6"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一等奖0.6</w:t>
            </w:r>
          </w:p>
          <w:p w14:paraId="092C33C4"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二等奖0.5</w:t>
            </w:r>
          </w:p>
          <w:p w14:paraId="7FCAA969"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三等奖0.4</w:t>
            </w:r>
          </w:p>
        </w:tc>
      </w:tr>
      <w:tr w:rsidR="00FD769C" w14:paraId="6357D0B2"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F18988"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2435F695"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41733E"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EEE571"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D7</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E50AAD"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参加征文比赛（院级）并获奖。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D7549C"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一等奖0.3</w:t>
            </w:r>
          </w:p>
          <w:p w14:paraId="39D59C45"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二等奖0.2</w:t>
            </w:r>
          </w:p>
          <w:p w14:paraId="52D8D45D"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三等奖0.1</w:t>
            </w:r>
          </w:p>
        </w:tc>
      </w:tr>
      <w:tr w:rsidR="00FD769C" w14:paraId="320EC2B7"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EE1F7F"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5C3B1504"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A21809"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810C74"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D8</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C7894B"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参加挑战杯比赛（国家级及以上）并获奖。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EAE334"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特等奖5.5</w:t>
            </w:r>
          </w:p>
          <w:p w14:paraId="0E1B1D62"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一等奖5</w:t>
            </w:r>
          </w:p>
          <w:p w14:paraId="4142E3C3"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二等奖4.5</w:t>
            </w:r>
          </w:p>
          <w:p w14:paraId="3E287B4B"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三等奖4</w:t>
            </w:r>
          </w:p>
        </w:tc>
      </w:tr>
      <w:tr w:rsidR="00FD769C" w14:paraId="5DC2C695"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50B17B"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61B5B511"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F030E9"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91050E"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D9</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7BBC96"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参加挑战杯比赛（省级）并获奖。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FE7971"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特等奖3</w:t>
            </w:r>
          </w:p>
          <w:p w14:paraId="6385D1AB"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一等奖2.5</w:t>
            </w:r>
          </w:p>
          <w:p w14:paraId="1FC9835C"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二等奖2</w:t>
            </w:r>
          </w:p>
          <w:p w14:paraId="10C12C07"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三等奖1.5</w:t>
            </w:r>
          </w:p>
        </w:tc>
      </w:tr>
      <w:tr w:rsidR="00FD769C" w14:paraId="0ADDC59E"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492B42"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560D3062"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05FC49"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AC70CF"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D10</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708B72"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参加模拟法庭竞赛（国家级及以上）并获奖。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A24A84"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一等奖1.1</w:t>
            </w:r>
          </w:p>
          <w:p w14:paraId="4A1162F9"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二等奖1.0</w:t>
            </w:r>
          </w:p>
          <w:p w14:paraId="180ECD11"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三等奖0.9</w:t>
            </w:r>
          </w:p>
        </w:tc>
      </w:tr>
      <w:tr w:rsidR="00FD769C" w14:paraId="6F2454C5"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F2F9F7"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1C6C6215"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FB8218"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BA8A9E"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D11</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649634"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参加模拟法庭竞赛（省级）并获奖。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E33BAF"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一等奖0.8</w:t>
            </w:r>
          </w:p>
          <w:p w14:paraId="0375668B"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二等奖0.7</w:t>
            </w:r>
          </w:p>
          <w:p w14:paraId="49EB9E4A"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三等奖0.6</w:t>
            </w:r>
          </w:p>
        </w:tc>
      </w:tr>
      <w:tr w:rsidR="00FD769C" w14:paraId="5B2CDCF5"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D50C3D"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0B4377F9"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5E4FF1"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2DAB23"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D12</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0B4EB6"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参加模拟法庭竞赛（校/市级）并获奖。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D74C4D"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一等奖0.6</w:t>
            </w:r>
          </w:p>
          <w:p w14:paraId="0C96D196"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二等奖0.5</w:t>
            </w:r>
          </w:p>
          <w:p w14:paraId="10F32706"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三等奖0.4</w:t>
            </w:r>
          </w:p>
        </w:tc>
      </w:tr>
      <w:tr w:rsidR="00FD769C" w14:paraId="03A2EE26"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259CC3"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34FBC50C"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C33FE4"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76E233"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D13</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D0863B"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参加模拟法庭竞赛（院级）并获奖。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BA7F1E"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一等奖0.4</w:t>
            </w:r>
          </w:p>
          <w:p w14:paraId="1CAB7B24"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二等奖0.3</w:t>
            </w:r>
          </w:p>
          <w:p w14:paraId="799FD45D"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三等奖0.2</w:t>
            </w:r>
          </w:p>
        </w:tc>
      </w:tr>
      <w:tr w:rsidR="00FD769C" w14:paraId="2F9147EE"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96CCBF"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603983EA"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86A19E"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F2FCAB"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D14</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D416E4"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参加其他学术竞赛（国家级及以上）并获奖。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7F22D0"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一等奖0.9</w:t>
            </w:r>
          </w:p>
          <w:p w14:paraId="0F675451"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二等奖0.8</w:t>
            </w:r>
          </w:p>
          <w:p w14:paraId="0A1A573C"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三等奖0.7</w:t>
            </w:r>
          </w:p>
        </w:tc>
      </w:tr>
      <w:tr w:rsidR="00FD769C" w14:paraId="1A248F97"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813299"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7F202D"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023D49"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F5D251"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D15</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923B20"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参加其他学术竞赛（省级）并获奖。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F32253"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一等奖0.5</w:t>
            </w:r>
          </w:p>
          <w:p w14:paraId="7578B2F9"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二等奖0.4</w:t>
            </w:r>
          </w:p>
          <w:p w14:paraId="3276FF15"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三等奖0.3</w:t>
            </w:r>
          </w:p>
        </w:tc>
      </w:tr>
      <w:tr w:rsidR="00FD769C" w14:paraId="5DAC105E" w14:textId="77777777">
        <w:trPr>
          <w:trHeight w:val="454"/>
          <w:jc w:val="center"/>
        </w:trPr>
        <w:tc>
          <w:tcPr>
            <w:tcW w:w="105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A547DC"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文体素养</w:t>
            </w:r>
          </w:p>
        </w:tc>
        <w:tc>
          <w:tcPr>
            <w:tcW w:w="992"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6AC278A5" w14:textId="77777777" w:rsidR="00FD769C" w:rsidRDefault="00000000">
            <w:pPr>
              <w:widowControl/>
              <w:adjustRightInd w:val="0"/>
              <w:snapToGrid w:val="0"/>
              <w:spacing w:line="400" w:lineRule="exact"/>
              <w:jc w:val="center"/>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体质健康测试</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9B34D9"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必达</w:t>
            </w: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4739AD"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E1</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7CA1AE"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体质健康测试成绩合格。</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533F31"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提供体测成绩单</w:t>
            </w:r>
          </w:p>
        </w:tc>
      </w:tr>
      <w:tr w:rsidR="00FD769C" w14:paraId="063B4A73" w14:textId="77777777">
        <w:trPr>
          <w:trHeight w:val="454"/>
          <w:jc w:val="center"/>
        </w:trPr>
        <w:tc>
          <w:tcPr>
            <w:tcW w:w="1058" w:type="dxa"/>
            <w:vMerge/>
            <w:tcBorders>
              <w:left w:val="single" w:sz="4" w:space="0" w:color="000000"/>
              <w:right w:val="single" w:sz="4" w:space="0" w:color="000000"/>
            </w:tcBorders>
            <w:tcMar>
              <w:top w:w="15" w:type="dxa"/>
              <w:left w:w="15" w:type="dxa"/>
              <w:right w:w="15" w:type="dxa"/>
            </w:tcMar>
            <w:vAlign w:val="center"/>
          </w:tcPr>
          <w:p w14:paraId="2CFCD09F" w14:textId="77777777" w:rsidR="00FD769C" w:rsidRDefault="00FD769C">
            <w:pPr>
              <w:widowControl/>
              <w:adjustRightInd w:val="0"/>
              <w:snapToGrid w:val="0"/>
              <w:spacing w:line="400" w:lineRule="exact"/>
              <w:jc w:val="center"/>
              <w:textAlignment w:val="center"/>
              <w:rPr>
                <w:rFonts w:ascii="仿宋_GB2312" w:eastAsia="仿宋_GB2312" w:hAnsi="仿宋_GB2312" w:cs="仿宋_GB2312"/>
                <w:color w:val="000000"/>
                <w:kern w:val="0"/>
                <w:szCs w:val="21"/>
                <w:lang w:bidi="ar"/>
              </w:rPr>
            </w:pPr>
          </w:p>
        </w:tc>
        <w:tc>
          <w:tcPr>
            <w:tcW w:w="992" w:type="dxa"/>
            <w:vMerge/>
            <w:tcBorders>
              <w:left w:val="single" w:sz="4" w:space="0" w:color="000000"/>
              <w:right w:val="single" w:sz="4" w:space="0" w:color="000000"/>
            </w:tcBorders>
            <w:tcMar>
              <w:top w:w="15" w:type="dxa"/>
              <w:left w:w="15" w:type="dxa"/>
              <w:right w:w="15" w:type="dxa"/>
            </w:tcMar>
            <w:vAlign w:val="center"/>
          </w:tcPr>
          <w:p w14:paraId="79DC41DE" w14:textId="77777777" w:rsidR="00FD769C" w:rsidRDefault="00FD769C">
            <w:pPr>
              <w:widowControl/>
              <w:adjustRightInd w:val="0"/>
              <w:snapToGrid w:val="0"/>
              <w:spacing w:line="400" w:lineRule="exact"/>
              <w:jc w:val="center"/>
              <w:textAlignment w:val="top"/>
              <w:rPr>
                <w:rFonts w:ascii="仿宋_GB2312" w:eastAsia="仿宋_GB2312" w:hAnsi="仿宋_GB2312" w:cs="仿宋_GB2312"/>
                <w:color w:val="000000"/>
                <w:kern w:val="0"/>
                <w:szCs w:val="21"/>
                <w:lang w:bidi="ar"/>
              </w:rPr>
            </w:pPr>
          </w:p>
        </w:tc>
        <w:tc>
          <w:tcPr>
            <w:tcW w:w="993"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11D7E740"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color w:val="000000"/>
                <w:kern w:val="0"/>
                <w:szCs w:val="21"/>
                <w:lang w:bidi="ar"/>
              </w:rPr>
            </w:pPr>
            <w:proofErr w:type="gramStart"/>
            <w:r>
              <w:rPr>
                <w:rFonts w:ascii="仿宋_GB2312" w:eastAsia="仿宋_GB2312" w:hAnsi="仿宋_GB2312" w:cs="仿宋_GB2312" w:hint="eastAsia"/>
                <w:color w:val="000000"/>
                <w:kern w:val="0"/>
                <w:szCs w:val="21"/>
                <w:lang w:bidi="ar"/>
              </w:rPr>
              <w:t>选达</w:t>
            </w:r>
            <w:proofErr w:type="gramEnd"/>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CF30A2"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E2</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897B0A"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体质健康测试成绩优秀，</w:t>
            </w:r>
            <w:proofErr w:type="gramStart"/>
            <w:r>
              <w:rPr>
                <w:rFonts w:ascii="仿宋_GB2312" w:eastAsia="仿宋_GB2312" w:hAnsi="仿宋_GB2312" w:cs="仿宋_GB2312" w:hint="eastAsia"/>
                <w:color w:val="000000"/>
                <w:kern w:val="0"/>
                <w:szCs w:val="21"/>
                <w:lang w:bidi="ar"/>
              </w:rPr>
              <w:t>即成绩</w:t>
            </w:r>
            <w:proofErr w:type="gramEnd"/>
            <w:r>
              <w:rPr>
                <w:rFonts w:ascii="仿宋_GB2312" w:eastAsia="仿宋_GB2312" w:hAnsi="仿宋_GB2312" w:cs="仿宋_GB2312" w:hint="eastAsia"/>
                <w:color w:val="000000"/>
                <w:kern w:val="0"/>
                <w:szCs w:val="21"/>
                <w:lang w:bidi="ar"/>
              </w:rPr>
              <w:t>达到90分（含90分）。</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41ED5A"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0.2</w:t>
            </w:r>
          </w:p>
        </w:tc>
      </w:tr>
      <w:tr w:rsidR="00FD769C" w14:paraId="55039D84" w14:textId="77777777">
        <w:trPr>
          <w:trHeight w:val="454"/>
          <w:jc w:val="center"/>
        </w:trPr>
        <w:tc>
          <w:tcPr>
            <w:tcW w:w="1058" w:type="dxa"/>
            <w:vMerge/>
            <w:tcBorders>
              <w:left w:val="single" w:sz="4" w:space="0" w:color="000000"/>
              <w:right w:val="single" w:sz="4" w:space="0" w:color="000000"/>
            </w:tcBorders>
            <w:tcMar>
              <w:top w:w="15" w:type="dxa"/>
              <w:left w:w="15" w:type="dxa"/>
              <w:right w:w="15" w:type="dxa"/>
            </w:tcMar>
            <w:vAlign w:val="center"/>
          </w:tcPr>
          <w:p w14:paraId="2BA3D7F6" w14:textId="77777777" w:rsidR="00FD769C" w:rsidRDefault="00FD769C">
            <w:pPr>
              <w:widowControl/>
              <w:adjustRightInd w:val="0"/>
              <w:snapToGrid w:val="0"/>
              <w:spacing w:line="400" w:lineRule="exact"/>
              <w:jc w:val="center"/>
              <w:textAlignment w:val="center"/>
              <w:rPr>
                <w:rFonts w:ascii="仿宋_GB2312" w:eastAsia="仿宋_GB2312" w:hAnsi="仿宋_GB2312" w:cs="仿宋_GB2312"/>
                <w:color w:val="000000"/>
                <w:kern w:val="0"/>
                <w:szCs w:val="21"/>
                <w:lang w:bidi="ar"/>
              </w:rPr>
            </w:pPr>
          </w:p>
        </w:tc>
        <w:tc>
          <w:tcPr>
            <w:tcW w:w="992" w:type="dxa"/>
            <w:tcBorders>
              <w:left w:val="single" w:sz="4" w:space="0" w:color="000000"/>
              <w:right w:val="single" w:sz="4" w:space="0" w:color="000000"/>
            </w:tcBorders>
            <w:tcMar>
              <w:top w:w="15" w:type="dxa"/>
              <w:left w:w="15" w:type="dxa"/>
              <w:right w:w="15" w:type="dxa"/>
            </w:tcMar>
            <w:vAlign w:val="center"/>
          </w:tcPr>
          <w:p w14:paraId="47A0C0B6" w14:textId="77777777" w:rsidR="00FD769C" w:rsidRDefault="00FD769C">
            <w:pPr>
              <w:widowControl/>
              <w:adjustRightInd w:val="0"/>
              <w:snapToGrid w:val="0"/>
              <w:spacing w:line="400" w:lineRule="exact"/>
              <w:jc w:val="center"/>
              <w:textAlignment w:val="top"/>
              <w:rPr>
                <w:rFonts w:ascii="仿宋_GB2312" w:eastAsia="仿宋_GB2312" w:hAnsi="仿宋_GB2312" w:cs="仿宋_GB2312"/>
                <w:color w:val="000000"/>
                <w:kern w:val="0"/>
                <w:szCs w:val="21"/>
                <w:lang w:bidi="ar"/>
              </w:rPr>
            </w:pPr>
          </w:p>
        </w:tc>
        <w:tc>
          <w:tcPr>
            <w:tcW w:w="993"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7D0DDB1F" w14:textId="77777777" w:rsidR="00FD769C" w:rsidRDefault="00FD769C">
            <w:pPr>
              <w:widowControl/>
              <w:adjustRightInd w:val="0"/>
              <w:snapToGrid w:val="0"/>
              <w:spacing w:line="400" w:lineRule="exact"/>
              <w:jc w:val="center"/>
              <w:textAlignment w:val="center"/>
              <w:rPr>
                <w:rFonts w:ascii="仿宋_GB2312" w:eastAsia="仿宋_GB2312" w:hAnsi="仿宋_GB2312" w:cs="仿宋_GB2312"/>
                <w:color w:val="000000"/>
                <w:kern w:val="0"/>
                <w:szCs w:val="21"/>
                <w:lang w:bidi="ar"/>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9C240F"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E3</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200739"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体质健康测试成绩优良，</w:t>
            </w:r>
            <w:proofErr w:type="gramStart"/>
            <w:r>
              <w:rPr>
                <w:rFonts w:ascii="仿宋_GB2312" w:eastAsia="仿宋_GB2312" w:hAnsi="仿宋_GB2312" w:cs="仿宋_GB2312" w:hint="eastAsia"/>
                <w:color w:val="000000"/>
                <w:kern w:val="0"/>
                <w:szCs w:val="21"/>
                <w:lang w:bidi="ar"/>
              </w:rPr>
              <w:t>即成绩</w:t>
            </w:r>
            <w:proofErr w:type="gramEnd"/>
            <w:r>
              <w:rPr>
                <w:rFonts w:ascii="仿宋_GB2312" w:eastAsia="仿宋_GB2312" w:hAnsi="仿宋_GB2312" w:cs="仿宋_GB2312" w:hint="eastAsia"/>
                <w:color w:val="000000"/>
                <w:kern w:val="0"/>
                <w:szCs w:val="21"/>
                <w:lang w:bidi="ar"/>
              </w:rPr>
              <w:t>在80-90分（含80分，不含90分）。</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C20340"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0.1</w:t>
            </w:r>
          </w:p>
        </w:tc>
      </w:tr>
      <w:tr w:rsidR="00FD769C" w14:paraId="6270DFE0"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BEC70B"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E6AEA9" w14:textId="77777777" w:rsidR="00FD769C" w:rsidRDefault="00000000">
            <w:pPr>
              <w:widowControl/>
              <w:adjustRightInd w:val="0"/>
              <w:snapToGrid w:val="0"/>
              <w:spacing w:line="40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文体才艺技能</w:t>
            </w:r>
          </w:p>
        </w:tc>
        <w:tc>
          <w:tcPr>
            <w:tcW w:w="99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C7760B" w14:textId="77777777" w:rsidR="00FD769C" w:rsidRDefault="00000000">
            <w:pPr>
              <w:widowControl/>
              <w:adjustRightInd w:val="0"/>
              <w:snapToGrid w:val="0"/>
              <w:spacing w:line="400" w:lineRule="exact"/>
              <w:jc w:val="left"/>
              <w:textAlignment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kern w:val="0"/>
                <w:szCs w:val="21"/>
                <w:lang w:bidi="ar"/>
              </w:rPr>
              <w:t>选达</w:t>
            </w:r>
            <w:proofErr w:type="gramEnd"/>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084603"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E4</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72958A"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参加辩论赛与演讲（国家级及以上）并获奖。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DFAEAA"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一等奖1.1</w:t>
            </w:r>
          </w:p>
          <w:p w14:paraId="003CA04E"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二等奖1</w:t>
            </w:r>
          </w:p>
          <w:p w14:paraId="30DE7D12"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三等奖0.9</w:t>
            </w:r>
          </w:p>
        </w:tc>
      </w:tr>
      <w:tr w:rsidR="00FD769C" w14:paraId="137129FC"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496F6A"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440395"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4A4F4F"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0D15DEA"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E5</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0CE081"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参加辩论赛与演讲（省级）并获奖。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0D9081"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一等奖0.8</w:t>
            </w:r>
          </w:p>
          <w:p w14:paraId="2B6D5DF6"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二等奖0.7</w:t>
            </w:r>
          </w:p>
          <w:p w14:paraId="1DBA6995"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三等奖0.6</w:t>
            </w:r>
          </w:p>
        </w:tc>
      </w:tr>
      <w:tr w:rsidR="00FD769C" w14:paraId="4687E60B"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646C81"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A38766"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8E3BAE"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946412"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E6</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CFC28F"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参加辩论赛与演讲（校/市级）并获奖。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67AE61"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一等奖0.6</w:t>
            </w:r>
          </w:p>
          <w:p w14:paraId="4999B58D"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二等奖0.5</w:t>
            </w:r>
          </w:p>
          <w:p w14:paraId="28D6B4CC"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三等奖0.4</w:t>
            </w:r>
          </w:p>
          <w:p w14:paraId="4FE2B007" w14:textId="77777777" w:rsidR="00FD769C" w:rsidRDefault="00FD769C">
            <w:pPr>
              <w:widowControl/>
              <w:adjustRightInd w:val="0"/>
              <w:snapToGrid w:val="0"/>
              <w:spacing w:line="400" w:lineRule="exact"/>
              <w:textAlignment w:val="top"/>
              <w:rPr>
                <w:rFonts w:ascii="仿宋_GB2312" w:eastAsia="仿宋_GB2312" w:hAnsi="仿宋_GB2312" w:cs="仿宋_GB2312"/>
                <w:color w:val="000000"/>
                <w:kern w:val="0"/>
                <w:szCs w:val="21"/>
                <w:lang w:bidi="ar"/>
              </w:rPr>
            </w:pPr>
          </w:p>
        </w:tc>
      </w:tr>
      <w:tr w:rsidR="00FD769C" w14:paraId="61307217"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91043E"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5CACF7"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6475E4"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0B96D3"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E7</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A6052E"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参加辩论赛与演讲（院级）并获奖。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21782C"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一等奖0.4</w:t>
            </w:r>
          </w:p>
          <w:p w14:paraId="390C0E3F" w14:textId="77777777" w:rsidR="00FD769C" w:rsidRDefault="00000000">
            <w:pPr>
              <w:widowControl/>
              <w:adjustRightInd w:val="0"/>
              <w:snapToGrid w:val="0"/>
              <w:spacing w:line="40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二等奖0.3</w:t>
            </w:r>
          </w:p>
          <w:p w14:paraId="1E8B4DB2"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三等奖0.2</w:t>
            </w:r>
          </w:p>
        </w:tc>
      </w:tr>
      <w:tr w:rsidR="00FD769C" w14:paraId="296042D9"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95C0B0"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0DDBBA"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B36CD2"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62B70B"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E8</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14D320"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参加文艺汇演（国家级及以上）。</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F439F4"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0.4</w:t>
            </w:r>
          </w:p>
        </w:tc>
      </w:tr>
      <w:tr w:rsidR="00FD769C" w14:paraId="37D9B430"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F14663"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262FB5"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013ABF"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537A54E"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E9</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CD54D0"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参加文艺汇演（省级）。</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3B813C"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0.2</w:t>
            </w:r>
          </w:p>
        </w:tc>
      </w:tr>
      <w:tr w:rsidR="00FD769C" w14:paraId="35F2A821"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E263AA"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163C83"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1C3990"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D9508F"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E10</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F4528B"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参加文艺汇演（校/市级）。</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0F7B1B"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0.1</w:t>
            </w:r>
          </w:p>
        </w:tc>
      </w:tr>
      <w:tr w:rsidR="00FD769C" w14:paraId="5549C5BE"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28D45A"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675CC8"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5F4791"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493028"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E11</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C96E5C"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参加体育竞赛（国家级以上）并获奖。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9B94C5"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第一名1.1</w:t>
            </w:r>
          </w:p>
          <w:p w14:paraId="47A6F8C5"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第二名0.9</w:t>
            </w:r>
          </w:p>
          <w:p w14:paraId="6BA2880A"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第三名0.7</w:t>
            </w:r>
          </w:p>
        </w:tc>
      </w:tr>
      <w:tr w:rsidR="00FD769C" w14:paraId="75E52BDA"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33E943"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885DA6"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7D6685"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D2E584"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E12</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BBD3B1"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参加体育竞赛（省级）并获奖。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B505DE"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第一名0.7</w:t>
            </w:r>
          </w:p>
          <w:p w14:paraId="6FAEE3F2"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第二名0.5</w:t>
            </w:r>
          </w:p>
          <w:p w14:paraId="236BB400"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第三名0.3</w:t>
            </w:r>
          </w:p>
        </w:tc>
      </w:tr>
      <w:tr w:rsidR="00FD769C" w14:paraId="3766968F"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D051D0"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DF9013"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A6F7F4"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831752"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E13</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2269CD"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参加体育竞赛（校/市级）并获奖。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419C1E"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第一名0.5</w:t>
            </w:r>
          </w:p>
          <w:p w14:paraId="570ED8AE"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第二名0.4</w:t>
            </w:r>
          </w:p>
          <w:p w14:paraId="6F9B645F"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第三名0.3</w:t>
            </w:r>
          </w:p>
        </w:tc>
      </w:tr>
      <w:tr w:rsidR="00FD769C" w14:paraId="2691D8EA"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AAC423"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336AE7"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98E0E1"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F80416"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E14</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C18C7E"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参加体育竞赛（院级）并获奖。</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37A912"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第一名0.3</w:t>
            </w:r>
          </w:p>
          <w:p w14:paraId="105DF594"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第二名0.2</w:t>
            </w:r>
          </w:p>
          <w:p w14:paraId="7FA2E0AA"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第三名0.1</w:t>
            </w:r>
          </w:p>
        </w:tc>
      </w:tr>
      <w:tr w:rsidR="00FD769C" w14:paraId="23F0179A" w14:textId="77777777">
        <w:trPr>
          <w:trHeight w:val="454"/>
          <w:jc w:val="center"/>
        </w:trPr>
        <w:tc>
          <w:tcPr>
            <w:tcW w:w="105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3B45ED"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F6626D" w14:textId="77777777" w:rsidR="00FD769C" w:rsidRDefault="00FD769C">
            <w:pPr>
              <w:adjustRightInd w:val="0"/>
              <w:snapToGrid w:val="0"/>
              <w:spacing w:line="400" w:lineRule="exact"/>
              <w:jc w:val="center"/>
              <w:rPr>
                <w:rFonts w:ascii="仿宋_GB2312" w:eastAsia="仿宋_GB2312" w:hAnsi="仿宋_GB2312" w:cs="仿宋_GB2312"/>
                <w:color w:val="000000"/>
                <w:szCs w:val="21"/>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2AB474" w14:textId="77777777" w:rsidR="00FD769C" w:rsidRDefault="00FD769C">
            <w:pPr>
              <w:adjustRightInd w:val="0"/>
              <w:snapToGrid w:val="0"/>
              <w:spacing w:line="400" w:lineRule="exact"/>
              <w:jc w:val="left"/>
              <w:rPr>
                <w:rFonts w:ascii="仿宋_GB2312" w:eastAsia="仿宋_GB2312" w:hAnsi="仿宋_GB2312" w:cs="仿宋_GB2312"/>
                <w:color w:val="000000"/>
                <w:szCs w:val="21"/>
              </w:rPr>
            </w:pPr>
          </w:p>
        </w:tc>
        <w:tc>
          <w:tcPr>
            <w:tcW w:w="92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59C392" w14:textId="77777777" w:rsidR="00FD769C" w:rsidRDefault="00000000">
            <w:pPr>
              <w:adjustRightInd w:val="0"/>
              <w:snapToGrid w:val="0"/>
              <w:spacing w:line="40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E15</w:t>
            </w:r>
          </w:p>
        </w:tc>
        <w:tc>
          <w:tcPr>
            <w:tcW w:w="45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B09493"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参与法学院组织的有助促进身心健康心理知识讲座和心理知识竞赛。</w:t>
            </w:r>
          </w:p>
        </w:tc>
        <w:tc>
          <w:tcPr>
            <w:tcW w:w="22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40B1C1" w14:textId="77777777" w:rsidR="00FD769C" w:rsidRDefault="00000000">
            <w:pPr>
              <w:widowControl/>
              <w:adjustRightInd w:val="0"/>
              <w:snapToGrid w:val="0"/>
              <w:spacing w:line="40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每次0.1，上限0.2</w:t>
            </w:r>
          </w:p>
        </w:tc>
      </w:tr>
    </w:tbl>
    <w:p w14:paraId="4CC6244B" w14:textId="77777777" w:rsidR="00FD769C" w:rsidRDefault="00000000">
      <w:pPr>
        <w:adjustRightInd w:val="0"/>
        <w:snapToGrid w:val="0"/>
        <w:spacing w:line="540" w:lineRule="exact"/>
        <w:ind w:firstLineChars="200" w:firstLine="420"/>
        <w:rPr>
          <w:rFonts w:ascii="仿宋_GB2312" w:eastAsia="仿宋_GB2312" w:hAnsi="仿宋_GB2312" w:cs="仿宋_GB2312"/>
          <w:b/>
          <w:bCs/>
          <w:color w:val="000000"/>
          <w:kern w:val="0"/>
          <w:szCs w:val="21"/>
          <w:lang w:bidi="ar"/>
        </w:rPr>
      </w:pPr>
      <w:r>
        <w:rPr>
          <w:rFonts w:ascii="仿宋_GB2312" w:eastAsia="仿宋_GB2312" w:hAnsi="仿宋_GB2312" w:cs="仿宋_GB2312" w:hint="eastAsia"/>
          <w:b/>
          <w:bCs/>
          <w:color w:val="000000"/>
          <w:kern w:val="0"/>
          <w:szCs w:val="21"/>
          <w:lang w:bidi="ar"/>
        </w:rPr>
        <w:t>说明：</w:t>
      </w:r>
    </w:p>
    <w:p w14:paraId="686B37AC" w14:textId="77777777" w:rsidR="00FD769C" w:rsidRDefault="00000000">
      <w:pPr>
        <w:numPr>
          <w:ilvl w:val="0"/>
          <w:numId w:val="2"/>
        </w:numPr>
        <w:adjustRightInd w:val="0"/>
        <w:snapToGrid w:val="0"/>
        <w:spacing w:line="540" w:lineRule="exact"/>
        <w:ind w:firstLineChars="200" w:firstLine="420"/>
        <w:rPr>
          <w:rFonts w:ascii="仿宋_GB2312" w:eastAsia="仿宋_GB2312" w:hAnsi="仿宋_GB2312" w:cs="仿宋_GB2312"/>
          <w:b/>
          <w:bCs/>
          <w:color w:val="000000"/>
          <w:kern w:val="0"/>
          <w:szCs w:val="21"/>
          <w:lang w:bidi="ar"/>
        </w:rPr>
      </w:pPr>
      <w:r>
        <w:rPr>
          <w:rFonts w:ascii="仿宋_GB2312" w:eastAsia="仿宋_GB2312" w:hAnsi="仿宋_GB2312" w:cs="仿宋_GB2312" w:hint="eastAsia"/>
          <w:b/>
          <w:bCs/>
          <w:color w:val="000000"/>
          <w:kern w:val="0"/>
          <w:szCs w:val="21"/>
          <w:lang w:bidi="ar"/>
        </w:rPr>
        <w:t>关于思想政治的</w:t>
      </w:r>
      <w:proofErr w:type="gramStart"/>
      <w:r>
        <w:rPr>
          <w:rFonts w:ascii="仿宋_GB2312" w:eastAsia="仿宋_GB2312" w:hAnsi="仿宋_GB2312" w:cs="仿宋_GB2312" w:hint="eastAsia"/>
          <w:b/>
          <w:bCs/>
          <w:color w:val="000000"/>
          <w:kern w:val="0"/>
          <w:szCs w:val="21"/>
          <w:lang w:bidi="ar"/>
        </w:rPr>
        <w:t>选达项</w:t>
      </w:r>
      <w:proofErr w:type="gramEnd"/>
      <w:r>
        <w:rPr>
          <w:rFonts w:ascii="仿宋_GB2312" w:eastAsia="仿宋_GB2312" w:hAnsi="仿宋_GB2312" w:cs="仿宋_GB2312" w:hint="eastAsia"/>
          <w:b/>
          <w:bCs/>
          <w:color w:val="000000"/>
          <w:kern w:val="0"/>
          <w:szCs w:val="21"/>
          <w:lang w:bidi="ar"/>
        </w:rPr>
        <w:t>，说明如下：</w:t>
      </w:r>
    </w:p>
    <w:p w14:paraId="7443A6EF"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参加由法学院组织的党建或团建活动获奖，如集体参赛，</w:t>
      </w:r>
      <w:proofErr w:type="gramStart"/>
      <w:r>
        <w:rPr>
          <w:rFonts w:ascii="仿宋_GB2312" w:eastAsia="仿宋_GB2312" w:hAnsi="仿宋_GB2312" w:cs="仿宋_GB2312" w:hint="eastAsia"/>
          <w:color w:val="000000"/>
          <w:kern w:val="0"/>
          <w:szCs w:val="21"/>
          <w:lang w:bidi="ar"/>
        </w:rPr>
        <w:t>加分需除以</w:t>
      </w:r>
      <w:proofErr w:type="gramEnd"/>
      <w:r>
        <w:rPr>
          <w:rFonts w:ascii="仿宋_GB2312" w:eastAsia="仿宋_GB2312" w:hAnsi="仿宋_GB2312" w:cs="仿宋_GB2312" w:hint="eastAsia"/>
          <w:color w:val="000000"/>
          <w:kern w:val="0"/>
          <w:szCs w:val="21"/>
          <w:lang w:bidi="ar"/>
        </w:rPr>
        <w:t>人数。</w:t>
      </w:r>
    </w:p>
    <w:p w14:paraId="62681CC7" w14:textId="77777777" w:rsidR="00FD769C" w:rsidRDefault="00000000">
      <w:pPr>
        <w:adjustRightInd w:val="0"/>
        <w:snapToGrid w:val="0"/>
        <w:spacing w:line="540" w:lineRule="exact"/>
        <w:ind w:firstLineChars="200" w:firstLine="420"/>
        <w:rPr>
          <w:rFonts w:ascii="仿宋_GB2312" w:eastAsia="仿宋_GB2312" w:hAnsi="仿宋_GB2312" w:cs="仿宋_GB2312"/>
          <w:b/>
          <w:bCs/>
          <w:color w:val="000000"/>
          <w:kern w:val="0"/>
          <w:szCs w:val="21"/>
          <w:lang w:bidi="ar"/>
        </w:rPr>
      </w:pPr>
      <w:r>
        <w:rPr>
          <w:rFonts w:ascii="仿宋_GB2312" w:eastAsia="仿宋_GB2312" w:hAnsi="仿宋_GB2312" w:cs="仿宋_GB2312" w:hint="eastAsia"/>
          <w:b/>
          <w:bCs/>
          <w:color w:val="000000"/>
          <w:kern w:val="0"/>
          <w:szCs w:val="21"/>
          <w:lang w:bidi="ar"/>
        </w:rPr>
        <w:t>二、关于学术作品的</w:t>
      </w:r>
      <w:proofErr w:type="gramStart"/>
      <w:r>
        <w:rPr>
          <w:rFonts w:ascii="仿宋_GB2312" w:eastAsia="仿宋_GB2312" w:hAnsi="仿宋_GB2312" w:cs="仿宋_GB2312" w:hint="eastAsia"/>
          <w:b/>
          <w:bCs/>
          <w:color w:val="000000"/>
          <w:kern w:val="0"/>
          <w:szCs w:val="21"/>
          <w:lang w:bidi="ar"/>
        </w:rPr>
        <w:t>选达项</w:t>
      </w:r>
      <w:proofErr w:type="gramEnd"/>
      <w:r>
        <w:rPr>
          <w:rFonts w:ascii="仿宋_GB2312" w:eastAsia="仿宋_GB2312" w:hAnsi="仿宋_GB2312" w:cs="仿宋_GB2312" w:hint="eastAsia"/>
          <w:b/>
          <w:bCs/>
          <w:color w:val="000000"/>
          <w:kern w:val="0"/>
          <w:szCs w:val="21"/>
          <w:lang w:bidi="ar"/>
        </w:rPr>
        <w:t>，说明如下：</w:t>
      </w:r>
    </w:p>
    <w:p w14:paraId="4F24E52B"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1）C10中所指的期刊为《中外法学》《法学家》《法商研究》《法学》《法律科学》《法学评论》《政法论坛》《法制与社会发展》《现代法学》《比较法研究》《环球法律评论》《清华法学》《政治与法律》《东方法学》《中国刑事法杂志》十五大期刊。</w:t>
      </w:r>
    </w:p>
    <w:p w14:paraId="55788B85"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（2）参著</w:t>
      </w:r>
      <w:proofErr w:type="gramStart"/>
      <w:r>
        <w:rPr>
          <w:rFonts w:ascii="仿宋_GB2312" w:eastAsia="仿宋_GB2312" w:hAnsi="仿宋_GB2312" w:cs="仿宋_GB2312" w:hint="eastAsia"/>
          <w:color w:val="000000"/>
          <w:kern w:val="0"/>
          <w:szCs w:val="21"/>
          <w:lang w:bidi="ar"/>
        </w:rPr>
        <w:t>或参译的</w:t>
      </w:r>
      <w:proofErr w:type="gramEnd"/>
      <w:r>
        <w:rPr>
          <w:rFonts w:ascii="仿宋_GB2312" w:eastAsia="仿宋_GB2312" w:hAnsi="仿宋_GB2312" w:cs="仿宋_GB2312" w:hint="eastAsia"/>
          <w:color w:val="000000"/>
          <w:kern w:val="0"/>
          <w:szCs w:val="21"/>
          <w:lang w:bidi="ar"/>
        </w:rPr>
        <w:t>专著或教材必须是国家正式出版社出版的，参著</w:t>
      </w:r>
      <w:proofErr w:type="gramStart"/>
      <w:r>
        <w:rPr>
          <w:rFonts w:ascii="仿宋_GB2312" w:eastAsia="仿宋_GB2312" w:hAnsi="仿宋_GB2312" w:cs="仿宋_GB2312" w:hint="eastAsia"/>
          <w:color w:val="000000"/>
          <w:kern w:val="0"/>
          <w:szCs w:val="21"/>
          <w:lang w:bidi="ar"/>
        </w:rPr>
        <w:t>或参译字数</w:t>
      </w:r>
      <w:proofErr w:type="gramEnd"/>
      <w:r>
        <w:rPr>
          <w:rFonts w:ascii="仿宋_GB2312" w:eastAsia="仿宋_GB2312" w:hAnsi="仿宋_GB2312" w:cs="仿宋_GB2312" w:hint="eastAsia"/>
          <w:color w:val="000000"/>
          <w:kern w:val="0"/>
          <w:szCs w:val="21"/>
          <w:lang w:bidi="ar"/>
        </w:rPr>
        <w:t>为一万字以上。</w:t>
      </w:r>
    </w:p>
    <w:p w14:paraId="0C8D528C"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（3）作品合作的，第一作者得70％，第二作者得30％，此后次序的作者一律不给分。</w:t>
      </w:r>
      <w:r>
        <w:rPr>
          <w:rFonts w:ascii="仿宋_GB2312" w:eastAsia="仿宋_GB2312" w:hAnsi="仿宋_GB2312" w:cs="仿宋_GB2312" w:hint="eastAsia"/>
          <w:color w:val="000000"/>
          <w:kern w:val="0"/>
          <w:szCs w:val="21"/>
          <w:lang w:bidi="ar"/>
        </w:rPr>
        <w:lastRenderedPageBreak/>
        <w:t>与导师合作的按50％计分。如果是与校外人员合作，第一作者才给分，按照100％计分。</w:t>
      </w:r>
    </w:p>
    <w:p w14:paraId="24A4878C"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（4）同一篇文章，加分原则就高不就低，不重复加分；提交会议的论文同时被会议论文集收录和获奖的，只按一项计分。</w:t>
      </w:r>
    </w:p>
    <w:p w14:paraId="56F0D2A9"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5）论文发表在国际专业学术刊物上或《中国社会科学》、《法学研究》上，被国际权威杂志全文转引的，在原有得分基础上再加4分；被国内权威杂志全文转引的，在原来基础上再加2分；论文发表在其他级别刊物上，被国际权威杂志全文转引的，在原有得分基础上再加7分，但</w:t>
      </w:r>
      <w:proofErr w:type="gramStart"/>
      <w:r>
        <w:rPr>
          <w:rFonts w:ascii="仿宋_GB2312" w:eastAsia="仿宋_GB2312" w:hAnsi="仿宋_GB2312" w:cs="仿宋_GB2312" w:hint="eastAsia"/>
          <w:color w:val="000000"/>
          <w:kern w:val="0"/>
          <w:szCs w:val="21"/>
          <w:lang w:bidi="ar"/>
        </w:rPr>
        <w:t>累计分</w:t>
      </w:r>
      <w:proofErr w:type="gramEnd"/>
      <w:r>
        <w:rPr>
          <w:rFonts w:ascii="仿宋_GB2312" w:eastAsia="仿宋_GB2312" w:hAnsi="仿宋_GB2312" w:cs="仿宋_GB2312" w:hint="eastAsia"/>
          <w:color w:val="000000"/>
          <w:kern w:val="0"/>
          <w:szCs w:val="21"/>
          <w:lang w:bidi="ar"/>
        </w:rPr>
        <w:t>不得超过15分；被国内权威杂志全文转引的，在原有得分基础上再加5分，但累计不得超过13分。</w:t>
      </w:r>
    </w:p>
    <w:p w14:paraId="6FCE7E33"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（6）著作</w:t>
      </w:r>
      <w:proofErr w:type="gramStart"/>
      <w:r>
        <w:rPr>
          <w:rFonts w:ascii="仿宋_GB2312" w:eastAsia="仿宋_GB2312" w:hAnsi="仿宋_GB2312" w:cs="仿宋_GB2312" w:hint="eastAsia"/>
          <w:color w:val="000000"/>
          <w:kern w:val="0"/>
          <w:szCs w:val="21"/>
          <w:lang w:bidi="ar"/>
        </w:rPr>
        <w:t>须正式</w:t>
      </w:r>
      <w:proofErr w:type="gramEnd"/>
      <w:r>
        <w:rPr>
          <w:rFonts w:ascii="仿宋_GB2312" w:eastAsia="仿宋_GB2312" w:hAnsi="仿宋_GB2312" w:cs="仿宋_GB2312" w:hint="eastAsia"/>
          <w:color w:val="000000"/>
          <w:kern w:val="0"/>
          <w:szCs w:val="21"/>
          <w:lang w:bidi="ar"/>
        </w:rPr>
        <w:t>出版（有</w:t>
      </w:r>
      <w:r>
        <w:rPr>
          <w:rFonts w:ascii="仿宋_GB2312" w:eastAsia="仿宋_GB2312" w:hAnsi="仿宋_GB2312" w:cs="仿宋_GB2312"/>
          <w:color w:val="000000"/>
          <w:kern w:val="0"/>
          <w:szCs w:val="21"/>
          <w:lang w:bidi="ar"/>
        </w:rPr>
        <w:t>ISBN</w:t>
      </w:r>
      <w:r>
        <w:rPr>
          <w:rFonts w:ascii="仿宋_GB2312" w:eastAsia="仿宋_GB2312" w:hAnsi="仿宋_GB2312" w:cs="仿宋_GB2312" w:hint="eastAsia"/>
          <w:color w:val="000000"/>
          <w:kern w:val="0"/>
          <w:szCs w:val="21"/>
          <w:lang w:bidi="ar"/>
        </w:rPr>
        <w:t>号），不可凭出版合同书或出版社证明予以加分。论文须已正式发表，不可凭借用稿通知书或出版社证明予以加分。</w:t>
      </w:r>
    </w:p>
    <w:p w14:paraId="5FCC5E71"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（7）参评论文不得少于3000字，否则不予加分。</w:t>
      </w:r>
    </w:p>
    <w:p w14:paraId="3E4FEEE4"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（8）在三类以外的学术刊物发表论文，仅限提交两篇以内参评。</w:t>
      </w:r>
    </w:p>
    <w:p w14:paraId="1B8C7281"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（9）以论著参评加分时应提交论著封面、底页和目录复印件（</w:t>
      </w:r>
      <w:proofErr w:type="gramStart"/>
      <w:r>
        <w:rPr>
          <w:rFonts w:ascii="仿宋_GB2312" w:eastAsia="仿宋_GB2312" w:hAnsi="仿宋_GB2312" w:cs="仿宋_GB2312" w:hint="eastAsia"/>
          <w:color w:val="000000"/>
          <w:kern w:val="0"/>
          <w:szCs w:val="21"/>
          <w:lang w:bidi="ar"/>
        </w:rPr>
        <w:t>需体现</w:t>
      </w:r>
      <w:proofErr w:type="gramEnd"/>
      <w:r>
        <w:rPr>
          <w:rFonts w:ascii="仿宋_GB2312" w:eastAsia="仿宋_GB2312" w:hAnsi="仿宋_GB2312" w:cs="仿宋_GB2312" w:hint="eastAsia"/>
          <w:color w:val="000000"/>
          <w:kern w:val="0"/>
          <w:szCs w:val="21"/>
          <w:lang w:bidi="ar"/>
        </w:rPr>
        <w:t>CN号、ISBN号，以及刊物为正刊还是增刊，并用红笔以“波浪线”标示本文在目录中的位置）以及论著全文复印件（在题目旁注明全文字数）。</w:t>
      </w:r>
    </w:p>
    <w:p w14:paraId="761171E3" w14:textId="77777777" w:rsidR="00FD769C" w:rsidRDefault="00000000">
      <w:pPr>
        <w:adjustRightInd w:val="0"/>
        <w:snapToGrid w:val="0"/>
        <w:spacing w:line="540" w:lineRule="exact"/>
        <w:ind w:firstLineChars="200" w:firstLine="420"/>
        <w:rPr>
          <w:rFonts w:ascii="仿宋_GB2312" w:eastAsia="仿宋_GB2312" w:hAnsi="仿宋_GB2312" w:cs="仿宋_GB2312"/>
          <w:b/>
          <w:bCs/>
          <w:color w:val="000000"/>
          <w:kern w:val="0"/>
          <w:szCs w:val="21"/>
          <w:lang w:bidi="ar"/>
        </w:rPr>
      </w:pPr>
      <w:r>
        <w:rPr>
          <w:rFonts w:ascii="仿宋_GB2312" w:eastAsia="仿宋_GB2312" w:hAnsi="仿宋_GB2312" w:cs="仿宋_GB2312" w:hint="eastAsia"/>
          <w:b/>
          <w:bCs/>
          <w:color w:val="000000"/>
          <w:kern w:val="0"/>
          <w:szCs w:val="21"/>
          <w:lang w:bidi="ar"/>
        </w:rPr>
        <w:t>三、关于学术活动的</w:t>
      </w:r>
      <w:proofErr w:type="gramStart"/>
      <w:r>
        <w:rPr>
          <w:rFonts w:ascii="仿宋_GB2312" w:eastAsia="仿宋_GB2312" w:hAnsi="仿宋_GB2312" w:cs="仿宋_GB2312" w:hint="eastAsia"/>
          <w:b/>
          <w:bCs/>
          <w:color w:val="000000"/>
          <w:kern w:val="0"/>
          <w:szCs w:val="21"/>
          <w:lang w:bidi="ar"/>
        </w:rPr>
        <w:t>选达项</w:t>
      </w:r>
      <w:proofErr w:type="gramEnd"/>
      <w:r>
        <w:rPr>
          <w:rFonts w:ascii="仿宋_GB2312" w:eastAsia="仿宋_GB2312" w:hAnsi="仿宋_GB2312" w:cs="仿宋_GB2312" w:hint="eastAsia"/>
          <w:b/>
          <w:bCs/>
          <w:color w:val="000000"/>
          <w:kern w:val="0"/>
          <w:szCs w:val="21"/>
          <w:lang w:bidi="ar"/>
        </w:rPr>
        <w:t>，说明如下：</w:t>
      </w:r>
    </w:p>
    <w:p w14:paraId="164B060E"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（1）同一篇征文只</w:t>
      </w:r>
      <w:proofErr w:type="gramStart"/>
      <w:r>
        <w:rPr>
          <w:rFonts w:ascii="仿宋_GB2312" w:eastAsia="仿宋_GB2312" w:hAnsi="仿宋_GB2312" w:cs="仿宋_GB2312" w:hint="eastAsia"/>
          <w:color w:val="000000"/>
          <w:kern w:val="0"/>
          <w:szCs w:val="21"/>
          <w:lang w:bidi="ar"/>
        </w:rPr>
        <w:t>计最高</w:t>
      </w:r>
      <w:proofErr w:type="gramEnd"/>
      <w:r>
        <w:rPr>
          <w:rFonts w:ascii="仿宋_GB2312" w:eastAsia="仿宋_GB2312" w:hAnsi="仿宋_GB2312" w:cs="仿宋_GB2312" w:hint="eastAsia"/>
          <w:color w:val="000000"/>
          <w:kern w:val="0"/>
          <w:szCs w:val="21"/>
          <w:lang w:bidi="ar"/>
        </w:rPr>
        <w:t>分。征文为合作作品的，第一作者得70％，第二作者得30％，此后次序的作者一律不给分。与学院老师合作的按50％计分。如果是与院外人员合作，第一作者才给分，按照100％计分。</w:t>
      </w:r>
    </w:p>
    <w:p w14:paraId="573412D6"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（2）比赛级别由主办单位级别和比赛面向的对象范围确定。</w:t>
      </w:r>
    </w:p>
    <w:p w14:paraId="03C38E16"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（3）以名次设奖的比赛中1～3名对应以等级设奖的比赛中的</w:t>
      </w:r>
      <w:proofErr w:type="gramStart"/>
      <w:r>
        <w:rPr>
          <w:rFonts w:ascii="仿宋_GB2312" w:eastAsia="仿宋_GB2312" w:hAnsi="仿宋_GB2312" w:cs="仿宋_GB2312" w:hint="eastAsia"/>
          <w:color w:val="000000"/>
          <w:kern w:val="0"/>
          <w:szCs w:val="21"/>
          <w:lang w:bidi="ar"/>
        </w:rPr>
        <w:t>一</w:t>
      </w:r>
      <w:proofErr w:type="gramEnd"/>
      <w:r>
        <w:rPr>
          <w:rFonts w:ascii="仿宋_GB2312" w:eastAsia="仿宋_GB2312" w:hAnsi="仿宋_GB2312" w:cs="仿宋_GB2312" w:hint="eastAsia"/>
          <w:color w:val="000000"/>
          <w:kern w:val="0"/>
          <w:szCs w:val="21"/>
          <w:lang w:bidi="ar"/>
        </w:rPr>
        <w:t>～三等奖，反之亦然。以等级设奖的比赛中设有特等奖的视为一等奖，若比赛不分等级仅设优秀奖的，视为二等奖。</w:t>
      </w:r>
    </w:p>
    <w:p w14:paraId="002E9C84"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（4）以团队形式参加挑战杯、模拟法庭竞赛以及其他学术竞赛的，同一团队成员的加分为团队成绩对应的加分除以该团队成员人数。团队成员人数以活动申报材料、主办方证明或其他证明材料为准。</w:t>
      </w:r>
    </w:p>
    <w:p w14:paraId="1737221D" w14:textId="77777777" w:rsidR="00FD769C" w:rsidRDefault="00000000">
      <w:pPr>
        <w:adjustRightInd w:val="0"/>
        <w:snapToGrid w:val="0"/>
        <w:spacing w:line="540" w:lineRule="exact"/>
        <w:ind w:firstLineChars="200" w:firstLine="420"/>
        <w:rPr>
          <w:rFonts w:ascii="仿宋_GB2312" w:eastAsia="仿宋_GB2312" w:hAnsi="仿宋_GB2312" w:cs="仿宋_GB2312"/>
          <w:b/>
          <w:bCs/>
          <w:color w:val="000000"/>
          <w:kern w:val="0"/>
          <w:szCs w:val="21"/>
          <w:lang w:bidi="ar"/>
        </w:rPr>
      </w:pPr>
      <w:r>
        <w:rPr>
          <w:rFonts w:ascii="仿宋_GB2312" w:eastAsia="仿宋_GB2312" w:hAnsi="仿宋_GB2312" w:cs="仿宋_GB2312" w:hint="eastAsia"/>
          <w:b/>
          <w:bCs/>
          <w:color w:val="000000"/>
          <w:kern w:val="0"/>
          <w:szCs w:val="21"/>
          <w:lang w:bidi="ar"/>
        </w:rPr>
        <w:lastRenderedPageBreak/>
        <w:t>四、关于文体才艺技能</w:t>
      </w:r>
      <w:proofErr w:type="gramStart"/>
      <w:r>
        <w:rPr>
          <w:rFonts w:ascii="仿宋_GB2312" w:eastAsia="仿宋_GB2312" w:hAnsi="仿宋_GB2312" w:cs="仿宋_GB2312" w:hint="eastAsia"/>
          <w:b/>
          <w:bCs/>
          <w:color w:val="000000"/>
          <w:kern w:val="0"/>
          <w:szCs w:val="21"/>
          <w:lang w:bidi="ar"/>
        </w:rPr>
        <w:t>选达项</w:t>
      </w:r>
      <w:proofErr w:type="gramEnd"/>
      <w:r>
        <w:rPr>
          <w:rFonts w:ascii="仿宋_GB2312" w:eastAsia="仿宋_GB2312" w:hAnsi="仿宋_GB2312" w:cs="仿宋_GB2312" w:hint="eastAsia"/>
          <w:b/>
          <w:bCs/>
          <w:color w:val="000000"/>
          <w:kern w:val="0"/>
          <w:szCs w:val="21"/>
          <w:lang w:bidi="ar"/>
        </w:rPr>
        <w:t>，说明如下：</w:t>
      </w:r>
    </w:p>
    <w:p w14:paraId="392461D1"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（1）比赛级别由主办单位的级别和比赛面向的对象范围确定。</w:t>
      </w:r>
    </w:p>
    <w:p w14:paraId="43C9685F"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（2）文艺汇演限于由校级及以上单位举办的、指定各院系必须组织学生参加的大型演出。</w:t>
      </w:r>
    </w:p>
    <w:p w14:paraId="20B5E193"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（3）体育竞赛限于院级及以上单位组织的运动会中的比赛项目及单项体育比赛。</w:t>
      </w:r>
    </w:p>
    <w:p w14:paraId="7C9B8ECE"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（4）同一文艺汇演节目、体育竞赛项目多次获奖，只</w:t>
      </w:r>
      <w:proofErr w:type="gramStart"/>
      <w:r>
        <w:rPr>
          <w:rFonts w:ascii="仿宋_GB2312" w:eastAsia="仿宋_GB2312" w:hAnsi="仿宋_GB2312" w:cs="仿宋_GB2312" w:hint="eastAsia"/>
          <w:color w:val="000000"/>
          <w:kern w:val="0"/>
          <w:szCs w:val="21"/>
          <w:lang w:bidi="ar"/>
        </w:rPr>
        <w:t>计最高</w:t>
      </w:r>
      <w:proofErr w:type="gramEnd"/>
      <w:r>
        <w:rPr>
          <w:rFonts w:ascii="仿宋_GB2312" w:eastAsia="仿宋_GB2312" w:hAnsi="仿宋_GB2312" w:cs="仿宋_GB2312" w:hint="eastAsia"/>
          <w:color w:val="000000"/>
          <w:kern w:val="0"/>
          <w:szCs w:val="21"/>
          <w:lang w:bidi="ar"/>
        </w:rPr>
        <w:t>分，不累加。不同节目或项目多次获奖可以累加。</w:t>
      </w:r>
    </w:p>
    <w:p w14:paraId="76C25CD5"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（5）以名次设奖的比赛中1～3名对应以等级设奖的比赛中的</w:t>
      </w:r>
      <w:proofErr w:type="gramStart"/>
      <w:r>
        <w:rPr>
          <w:rFonts w:ascii="仿宋_GB2312" w:eastAsia="仿宋_GB2312" w:hAnsi="仿宋_GB2312" w:cs="仿宋_GB2312" w:hint="eastAsia"/>
          <w:color w:val="000000"/>
          <w:kern w:val="0"/>
          <w:szCs w:val="21"/>
          <w:lang w:bidi="ar"/>
        </w:rPr>
        <w:t>一</w:t>
      </w:r>
      <w:proofErr w:type="gramEnd"/>
      <w:r>
        <w:rPr>
          <w:rFonts w:ascii="仿宋_GB2312" w:eastAsia="仿宋_GB2312" w:hAnsi="仿宋_GB2312" w:cs="仿宋_GB2312" w:hint="eastAsia"/>
          <w:color w:val="000000"/>
          <w:kern w:val="0"/>
          <w:szCs w:val="21"/>
          <w:lang w:bidi="ar"/>
        </w:rPr>
        <w:t>～三等奖，反之亦然。以等级设奖的比赛中设有特等奖的视为一等奖，若比赛不分等级仅设优秀奖的，视为二等奖。</w:t>
      </w:r>
    </w:p>
    <w:p w14:paraId="19705C14" w14:textId="77777777" w:rsidR="00FD769C" w:rsidRDefault="00000000">
      <w:pPr>
        <w:adjustRightInd w:val="0"/>
        <w:snapToGrid w:val="0"/>
        <w:spacing w:line="540" w:lineRule="exact"/>
        <w:ind w:firstLineChars="200" w:firstLine="420"/>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（6）以团队形式参加辩论、体育竞赛、心理知识竞赛的，同一团队成员的加分为团队成绩对应的加分除以该团队成员人数。团队成员人数以活动申报材料或其他材料为准。</w:t>
      </w:r>
    </w:p>
    <w:p w14:paraId="0689391F" w14:textId="77777777" w:rsidR="00FD769C" w:rsidRDefault="00000000">
      <w:pPr>
        <w:adjustRightInd w:val="0"/>
        <w:snapToGrid w:val="0"/>
        <w:spacing w:beforeLines="50" w:before="156" w:line="540" w:lineRule="exact"/>
        <w:rPr>
          <w:rFonts w:ascii="Times New Roman" w:eastAsia="宋体" w:hAnsi="Times New Roman" w:cs="Times New Roman"/>
          <w:szCs w:val="24"/>
        </w:rPr>
      </w:pPr>
      <w:r>
        <w:rPr>
          <w:rFonts w:ascii="仿宋_GB2312" w:eastAsia="仿宋_GB2312" w:hAnsi="黑体" w:cs="Times New Roman" w:hint="eastAsia"/>
          <w:b/>
          <w:sz w:val="28"/>
          <w:szCs w:val="28"/>
        </w:rPr>
        <w:t>（二）领袖气质</w:t>
      </w:r>
    </w:p>
    <w:tbl>
      <w:tblPr>
        <w:tblW w:w="9728" w:type="dxa"/>
        <w:jc w:val="center"/>
        <w:tblLayout w:type="fixed"/>
        <w:tblCellMar>
          <w:left w:w="0" w:type="dxa"/>
          <w:right w:w="0" w:type="dxa"/>
        </w:tblCellMar>
        <w:tblLook w:val="04A0" w:firstRow="1" w:lastRow="0" w:firstColumn="1" w:lastColumn="0" w:noHBand="0" w:noVBand="1"/>
      </w:tblPr>
      <w:tblGrid>
        <w:gridCol w:w="1234"/>
        <w:gridCol w:w="1148"/>
        <w:gridCol w:w="480"/>
        <w:gridCol w:w="540"/>
        <w:gridCol w:w="5155"/>
        <w:gridCol w:w="1171"/>
      </w:tblGrid>
      <w:tr w:rsidR="00FD769C" w14:paraId="363A19ED" w14:textId="77777777">
        <w:trPr>
          <w:trHeight w:val="270"/>
          <w:jc w:val="center"/>
        </w:trPr>
        <w:tc>
          <w:tcPr>
            <w:tcW w:w="12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61032C"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二级指标</w:t>
            </w:r>
          </w:p>
        </w:tc>
        <w:tc>
          <w:tcPr>
            <w:tcW w:w="11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C38F90"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三级指标</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678CAF"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指标性质</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8CFBB4"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指标编号</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A0F1F8"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达标标准（示例）</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6F9F2B"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b/>
                <w:color w:val="000000"/>
                <w:kern w:val="0"/>
                <w:szCs w:val="21"/>
                <w:lang w:bidi="ar"/>
              </w:rPr>
            </w:pPr>
            <w:r>
              <w:rPr>
                <w:rFonts w:ascii="仿宋_GB2312" w:eastAsia="仿宋_GB2312" w:hAnsi="仿宋_GB2312" w:cs="仿宋_GB2312" w:hint="eastAsia"/>
                <w:b/>
                <w:color w:val="000000"/>
                <w:kern w:val="0"/>
                <w:szCs w:val="21"/>
                <w:lang w:bidi="ar"/>
              </w:rPr>
              <w:t>分值</w:t>
            </w:r>
          </w:p>
        </w:tc>
      </w:tr>
      <w:tr w:rsidR="00FD769C" w14:paraId="41C9CF0F" w14:textId="77777777">
        <w:trPr>
          <w:trHeight w:val="454"/>
          <w:jc w:val="center"/>
        </w:trPr>
        <w:tc>
          <w:tcPr>
            <w:tcW w:w="1234" w:type="dxa"/>
            <w:vMerge w:val="restart"/>
            <w:tcBorders>
              <w:left w:val="single" w:sz="4" w:space="0" w:color="000000"/>
              <w:right w:val="single" w:sz="4" w:space="0" w:color="000000"/>
            </w:tcBorders>
            <w:tcMar>
              <w:top w:w="15" w:type="dxa"/>
              <w:left w:w="15" w:type="dxa"/>
              <w:right w:w="15" w:type="dxa"/>
            </w:tcMar>
            <w:vAlign w:val="center"/>
          </w:tcPr>
          <w:p w14:paraId="6E0162C0" w14:textId="77777777" w:rsidR="00FD769C" w:rsidRDefault="00000000">
            <w:pPr>
              <w:adjustRightInd w:val="0"/>
              <w:snapToGrid w:val="0"/>
              <w:spacing w:line="540" w:lineRule="exact"/>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追求卓越</w:t>
            </w:r>
          </w:p>
        </w:tc>
        <w:tc>
          <w:tcPr>
            <w:tcW w:w="1148" w:type="dxa"/>
            <w:tcBorders>
              <w:left w:val="single" w:sz="4" w:space="0" w:color="000000"/>
              <w:right w:val="single" w:sz="4" w:space="0" w:color="000000"/>
            </w:tcBorders>
            <w:tcMar>
              <w:top w:w="15" w:type="dxa"/>
              <w:left w:w="15" w:type="dxa"/>
              <w:right w:w="15" w:type="dxa"/>
            </w:tcMar>
            <w:vAlign w:val="center"/>
          </w:tcPr>
          <w:p w14:paraId="46364ECB" w14:textId="77777777" w:rsidR="00FD769C" w:rsidRDefault="00000000">
            <w:pPr>
              <w:widowControl/>
              <w:adjustRightInd w:val="0"/>
              <w:snapToGrid w:val="0"/>
              <w:spacing w:line="540" w:lineRule="exact"/>
              <w:jc w:val="center"/>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个人荣誉</w:t>
            </w:r>
          </w:p>
        </w:tc>
        <w:tc>
          <w:tcPr>
            <w:tcW w:w="480" w:type="dxa"/>
            <w:tcBorders>
              <w:left w:val="single" w:sz="4" w:space="0" w:color="000000"/>
              <w:right w:val="single" w:sz="4" w:space="0" w:color="000000"/>
            </w:tcBorders>
            <w:tcMar>
              <w:top w:w="15" w:type="dxa"/>
              <w:left w:w="15" w:type="dxa"/>
              <w:right w:w="15" w:type="dxa"/>
            </w:tcMar>
            <w:vAlign w:val="center"/>
          </w:tcPr>
          <w:p w14:paraId="2C79A314" w14:textId="77777777" w:rsidR="00FD769C" w:rsidRDefault="00000000">
            <w:pPr>
              <w:widowControl/>
              <w:adjustRightInd w:val="0"/>
              <w:snapToGrid w:val="0"/>
              <w:spacing w:line="540" w:lineRule="exact"/>
              <w:jc w:val="left"/>
              <w:textAlignment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szCs w:val="21"/>
              </w:rPr>
              <w:t>选达</w:t>
            </w:r>
            <w:proofErr w:type="gramEnd"/>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720E3B" w14:textId="77777777" w:rsidR="00FD769C" w:rsidRDefault="00000000">
            <w:pPr>
              <w:widowControl/>
              <w:adjustRightInd w:val="0"/>
              <w:snapToGrid w:val="0"/>
              <w:spacing w:line="540" w:lineRule="exact"/>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F1</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98D0B7"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获得院级及以上的优秀个人荣誉称号，如“中山大学年度人物”、优秀学长、优秀团员、“勤工助学”先进个人、优秀党员、</w:t>
            </w:r>
            <w:bookmarkStart w:id="0" w:name="_Hlk111558138"/>
            <w:proofErr w:type="gramStart"/>
            <w:r>
              <w:rPr>
                <w:rFonts w:ascii="仿宋_GB2312" w:eastAsia="仿宋_GB2312" w:hAnsi="仿宋_GB2312" w:cs="仿宋_GB2312" w:hint="eastAsia"/>
                <w:color w:val="000000"/>
                <w:kern w:val="0"/>
                <w:szCs w:val="21"/>
                <w:lang w:bidi="ar"/>
              </w:rPr>
              <w:t>理律杯</w:t>
            </w:r>
            <w:proofErr w:type="gramEnd"/>
            <w:r>
              <w:rPr>
                <w:rFonts w:ascii="仿宋_GB2312" w:eastAsia="仿宋_GB2312" w:hAnsi="仿宋_GB2312" w:cs="仿宋_GB2312" w:hint="eastAsia"/>
                <w:color w:val="000000"/>
                <w:kern w:val="0"/>
                <w:szCs w:val="21"/>
                <w:lang w:bidi="ar"/>
              </w:rPr>
              <w:t>/杰赛普/国际人道法比赛等赛事“优秀辩手”</w:t>
            </w:r>
            <w:bookmarkEnd w:id="0"/>
            <w:r>
              <w:rPr>
                <w:rFonts w:ascii="仿宋_GB2312" w:eastAsia="仿宋_GB2312" w:hAnsi="仿宋_GB2312" w:cs="仿宋_GB2312" w:hint="eastAsia"/>
                <w:color w:val="000000"/>
                <w:kern w:val="0"/>
                <w:szCs w:val="21"/>
                <w:lang w:bidi="ar"/>
              </w:rPr>
              <w:t>等。</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8BC9CE"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0.2</w:t>
            </w:r>
          </w:p>
        </w:tc>
      </w:tr>
      <w:tr w:rsidR="00FD769C" w14:paraId="195AAD21" w14:textId="77777777">
        <w:trPr>
          <w:trHeight w:val="454"/>
          <w:jc w:val="center"/>
        </w:trPr>
        <w:tc>
          <w:tcPr>
            <w:tcW w:w="1234"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76194983"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tcBorders>
              <w:top w:val="single" w:sz="4" w:space="0" w:color="000000"/>
              <w:left w:val="single" w:sz="4" w:space="0" w:color="000000"/>
              <w:right w:val="single" w:sz="4" w:space="0" w:color="000000"/>
            </w:tcBorders>
            <w:tcMar>
              <w:top w:w="15" w:type="dxa"/>
              <w:left w:w="15" w:type="dxa"/>
              <w:right w:w="15" w:type="dxa"/>
            </w:tcMar>
            <w:vAlign w:val="center"/>
          </w:tcPr>
          <w:p w14:paraId="43262957" w14:textId="77777777" w:rsidR="00FD769C" w:rsidRDefault="00000000">
            <w:pPr>
              <w:widowControl/>
              <w:adjustRightInd w:val="0"/>
              <w:snapToGrid w:val="0"/>
              <w:spacing w:line="540" w:lineRule="exact"/>
              <w:jc w:val="center"/>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升学深造</w:t>
            </w:r>
          </w:p>
        </w:tc>
        <w:tc>
          <w:tcPr>
            <w:tcW w:w="480" w:type="dxa"/>
            <w:tcBorders>
              <w:top w:val="single" w:sz="4" w:space="0" w:color="000000"/>
              <w:left w:val="single" w:sz="4" w:space="0" w:color="000000"/>
              <w:right w:val="single" w:sz="4" w:space="0" w:color="000000"/>
            </w:tcBorders>
            <w:tcMar>
              <w:top w:w="15" w:type="dxa"/>
              <w:left w:w="15" w:type="dxa"/>
              <w:right w:w="15" w:type="dxa"/>
            </w:tcMar>
            <w:vAlign w:val="center"/>
          </w:tcPr>
          <w:p w14:paraId="2A0CC719" w14:textId="77777777" w:rsidR="00FD769C" w:rsidRDefault="00000000">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roofErr w:type="gramStart"/>
            <w:r>
              <w:rPr>
                <w:rFonts w:ascii="仿宋_GB2312" w:eastAsia="仿宋_GB2312" w:hAnsi="仿宋_GB2312" w:cs="仿宋_GB2312" w:hint="eastAsia"/>
                <w:color w:val="000000"/>
                <w:kern w:val="0"/>
                <w:szCs w:val="21"/>
                <w:lang w:bidi="ar"/>
              </w:rPr>
              <w:t>选达</w:t>
            </w:r>
            <w:proofErr w:type="gramEnd"/>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3ED16A" w14:textId="77777777" w:rsidR="00FD769C" w:rsidRDefault="00000000">
            <w:pPr>
              <w:widowControl/>
              <w:adjustRightInd w:val="0"/>
              <w:snapToGrid w:val="0"/>
              <w:spacing w:line="540" w:lineRule="exact"/>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F2</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F4A659" w14:textId="77777777" w:rsidR="00FD769C" w:rsidRDefault="00000000">
            <w:pPr>
              <w:widowControl/>
              <w:adjustRightInd w:val="0"/>
              <w:snapToGrid w:val="0"/>
              <w:spacing w:line="540" w:lineRule="exact"/>
              <w:textAlignment w:val="top"/>
              <w:rPr>
                <w:rFonts w:ascii="仿宋_GB2312" w:eastAsia="仿宋_GB2312" w:hAnsi="仿宋_GB2312" w:cs="仿宋_GB2312"/>
                <w:szCs w:val="24"/>
              </w:rPr>
            </w:pPr>
            <w:proofErr w:type="gramStart"/>
            <w:r>
              <w:rPr>
                <w:rFonts w:ascii="仿宋_GB2312" w:eastAsia="仿宋_GB2312" w:hAnsi="仿宋_GB2312" w:cs="仿宋_GB2312" w:hint="eastAsia"/>
                <w:color w:val="000000"/>
                <w:kern w:val="0"/>
                <w:szCs w:val="21"/>
                <w:lang w:bidi="ar"/>
              </w:rPr>
              <w:t>雅思</w:t>
            </w:r>
            <w:proofErr w:type="gramEnd"/>
            <w:r>
              <w:rPr>
                <w:rFonts w:ascii="仿宋_GB2312" w:eastAsia="仿宋_GB2312" w:hAnsi="仿宋_GB2312" w:cs="仿宋_GB2312" w:hint="eastAsia"/>
                <w:color w:val="000000"/>
                <w:kern w:val="0"/>
                <w:szCs w:val="21"/>
                <w:lang w:bidi="ar"/>
              </w:rPr>
              <w:t>6.5、托福95、GRE320及以上。</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9E922D"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0.2</w:t>
            </w:r>
          </w:p>
        </w:tc>
      </w:tr>
      <w:tr w:rsidR="00FD769C" w14:paraId="1ECBAB2C" w14:textId="77777777">
        <w:trPr>
          <w:trHeight w:val="454"/>
          <w:jc w:val="center"/>
        </w:trPr>
        <w:tc>
          <w:tcPr>
            <w:tcW w:w="123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46B08A4D"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责任担当</w:t>
            </w:r>
          </w:p>
        </w:tc>
        <w:tc>
          <w:tcPr>
            <w:tcW w:w="114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7DB69877"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责任担当</w:t>
            </w:r>
          </w:p>
        </w:tc>
        <w:tc>
          <w:tcPr>
            <w:tcW w:w="48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61040E08" w14:textId="77777777" w:rsidR="00FD769C" w:rsidRDefault="00000000">
            <w:pPr>
              <w:widowControl/>
              <w:adjustRightInd w:val="0"/>
              <w:snapToGrid w:val="0"/>
              <w:spacing w:line="540" w:lineRule="exact"/>
              <w:jc w:val="left"/>
              <w:textAlignment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kern w:val="0"/>
                <w:szCs w:val="21"/>
                <w:lang w:bidi="ar"/>
              </w:rPr>
              <w:t>选达</w:t>
            </w:r>
            <w:proofErr w:type="gramEnd"/>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9B2C09"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G1</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F53B06" w14:textId="77777777" w:rsidR="00FD769C" w:rsidRDefault="00000000">
            <w:pPr>
              <w:widowControl/>
              <w:adjustRightInd w:val="0"/>
              <w:snapToGrid w:val="0"/>
              <w:spacing w:line="540" w:lineRule="exact"/>
              <w:textAlignment w:val="top"/>
              <w:rPr>
                <w:rFonts w:ascii="仿宋_GB2312" w:eastAsia="仿宋_GB2312" w:hAnsi="仿宋_GB2312" w:cs="仿宋_GB2312"/>
                <w:szCs w:val="21"/>
              </w:rPr>
            </w:pPr>
            <w:r>
              <w:rPr>
                <w:rFonts w:ascii="仿宋_GB2312" w:eastAsia="仿宋_GB2312" w:hAnsi="仿宋_GB2312" w:cs="仿宋_GB2312" w:hint="eastAsia"/>
                <w:color w:val="000000"/>
                <w:kern w:val="0"/>
                <w:szCs w:val="21"/>
                <w:lang w:bidi="ar"/>
              </w:rPr>
              <w:t>获得“先进党支部”荣誉称号的党支部委员。</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E6226F"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党支书0.3</w:t>
            </w:r>
          </w:p>
          <w:p w14:paraId="7BC3BA36"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党支委0.2</w:t>
            </w:r>
          </w:p>
        </w:tc>
      </w:tr>
      <w:tr w:rsidR="00FD769C" w14:paraId="23A46E26"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06726CB6"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6EC13EA8"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480" w:type="dxa"/>
            <w:vMerge/>
            <w:tcBorders>
              <w:left w:val="single" w:sz="4" w:space="0" w:color="000000"/>
              <w:right w:val="single" w:sz="4" w:space="0" w:color="000000"/>
            </w:tcBorders>
            <w:tcMar>
              <w:top w:w="15" w:type="dxa"/>
              <w:left w:w="15" w:type="dxa"/>
              <w:right w:w="15" w:type="dxa"/>
            </w:tcMar>
            <w:vAlign w:val="center"/>
          </w:tcPr>
          <w:p w14:paraId="068DAA3F"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C8E611"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G2</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2ECFF9" w14:textId="77777777" w:rsidR="00FD769C" w:rsidRDefault="00000000">
            <w:pPr>
              <w:widowControl/>
              <w:adjustRightInd w:val="0"/>
              <w:snapToGrid w:val="0"/>
              <w:spacing w:line="540" w:lineRule="exact"/>
              <w:textAlignment w:val="top"/>
              <w:rPr>
                <w:rFonts w:ascii="仿宋_GB2312" w:eastAsia="仿宋_GB2312" w:hAnsi="仿宋_GB2312" w:cs="仿宋_GB2312"/>
                <w:szCs w:val="21"/>
              </w:rPr>
            </w:pPr>
            <w:r>
              <w:rPr>
                <w:rFonts w:ascii="仿宋_GB2312" w:eastAsia="仿宋_GB2312" w:hAnsi="仿宋_GB2312" w:cs="仿宋_GB2312" w:hint="eastAsia"/>
                <w:color w:val="000000"/>
                <w:kern w:val="0"/>
                <w:szCs w:val="21"/>
                <w:lang w:bidi="ar"/>
              </w:rPr>
              <w:t>获得“优良学风标兵班”荣誉称号的班级委员。</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ED6D55"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班长0.3</w:t>
            </w:r>
          </w:p>
          <w:p w14:paraId="0A88229C" w14:textId="77777777" w:rsidR="00FD769C" w:rsidRDefault="00000000">
            <w:pPr>
              <w:widowControl/>
              <w:adjustRightInd w:val="0"/>
              <w:snapToGrid w:val="0"/>
              <w:spacing w:line="540" w:lineRule="exact"/>
              <w:textAlignment w:val="top"/>
              <w:rPr>
                <w:rFonts w:ascii="仿宋_GB2312" w:eastAsia="仿宋_GB2312" w:hAnsi="仿宋_GB2312" w:cs="仿宋_GB2312"/>
                <w:szCs w:val="21"/>
              </w:rPr>
            </w:pPr>
            <w:r>
              <w:rPr>
                <w:rFonts w:ascii="仿宋_GB2312" w:eastAsia="仿宋_GB2312" w:hAnsi="仿宋_GB2312" w:cs="仿宋_GB2312" w:hint="eastAsia"/>
                <w:color w:val="000000"/>
                <w:kern w:val="0"/>
                <w:szCs w:val="21"/>
                <w:lang w:bidi="ar"/>
              </w:rPr>
              <w:t>班团委0.2</w:t>
            </w:r>
          </w:p>
        </w:tc>
      </w:tr>
      <w:tr w:rsidR="00FD769C" w14:paraId="43005D3B"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76227979"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239B16B6"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480" w:type="dxa"/>
            <w:vMerge/>
            <w:tcBorders>
              <w:left w:val="single" w:sz="4" w:space="0" w:color="000000"/>
              <w:right w:val="single" w:sz="4" w:space="0" w:color="000000"/>
            </w:tcBorders>
            <w:tcMar>
              <w:top w:w="15" w:type="dxa"/>
              <w:left w:w="15" w:type="dxa"/>
              <w:right w:w="15" w:type="dxa"/>
            </w:tcMar>
            <w:vAlign w:val="center"/>
          </w:tcPr>
          <w:p w14:paraId="0FC3126C"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A66597"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G3</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944014"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获得“优良学风班”荣誉称号的班级委员。</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6AFA29"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班长0.2</w:t>
            </w:r>
          </w:p>
          <w:p w14:paraId="340BC7E5" w14:textId="77777777" w:rsidR="00FD769C" w:rsidRDefault="00000000">
            <w:pPr>
              <w:widowControl/>
              <w:adjustRightInd w:val="0"/>
              <w:snapToGrid w:val="0"/>
              <w:spacing w:line="540" w:lineRule="exact"/>
              <w:textAlignment w:val="top"/>
              <w:rPr>
                <w:rFonts w:ascii="仿宋_GB2312" w:eastAsia="仿宋_GB2312" w:hAnsi="仿宋_GB2312" w:cs="仿宋_GB2312"/>
                <w:szCs w:val="21"/>
              </w:rPr>
            </w:pPr>
            <w:r>
              <w:rPr>
                <w:rFonts w:ascii="仿宋_GB2312" w:eastAsia="仿宋_GB2312" w:hAnsi="仿宋_GB2312" w:cs="仿宋_GB2312" w:hint="eastAsia"/>
                <w:color w:val="000000"/>
                <w:kern w:val="0"/>
                <w:szCs w:val="21"/>
                <w:lang w:bidi="ar"/>
              </w:rPr>
              <w:t>班团委0.1</w:t>
            </w:r>
          </w:p>
        </w:tc>
      </w:tr>
      <w:tr w:rsidR="00FD769C" w14:paraId="3FD243A4"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00056D64"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6B423758"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480" w:type="dxa"/>
            <w:vMerge/>
            <w:tcBorders>
              <w:left w:val="single" w:sz="4" w:space="0" w:color="000000"/>
              <w:right w:val="single" w:sz="4" w:space="0" w:color="000000"/>
            </w:tcBorders>
            <w:tcMar>
              <w:top w:w="15" w:type="dxa"/>
              <w:left w:w="15" w:type="dxa"/>
              <w:right w:w="15" w:type="dxa"/>
            </w:tcMar>
            <w:vAlign w:val="center"/>
          </w:tcPr>
          <w:p w14:paraId="665216A4"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3B79F3"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G4</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C26074" w14:textId="77777777" w:rsidR="00FD769C" w:rsidRDefault="00000000">
            <w:pPr>
              <w:widowControl/>
              <w:adjustRightInd w:val="0"/>
              <w:snapToGrid w:val="0"/>
              <w:spacing w:line="540" w:lineRule="exact"/>
              <w:textAlignment w:val="top"/>
              <w:rPr>
                <w:rFonts w:ascii="仿宋_GB2312" w:eastAsia="仿宋_GB2312" w:hAnsi="仿宋_GB2312" w:cs="仿宋_GB2312"/>
                <w:szCs w:val="21"/>
              </w:rPr>
            </w:pPr>
            <w:r>
              <w:rPr>
                <w:rFonts w:ascii="仿宋_GB2312" w:eastAsia="仿宋_GB2312" w:hAnsi="仿宋_GB2312" w:cs="仿宋_GB2312" w:hint="eastAsia"/>
                <w:color w:val="000000"/>
                <w:kern w:val="0"/>
                <w:szCs w:val="21"/>
                <w:lang w:bidi="ar"/>
              </w:rPr>
              <w:t>获得“校级红旗团支部”荣誉称号的团支部委员。</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FB21AC"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团支书0.3</w:t>
            </w:r>
          </w:p>
          <w:p w14:paraId="1E47B407" w14:textId="77777777" w:rsidR="00FD769C" w:rsidRDefault="00000000">
            <w:pPr>
              <w:widowControl/>
              <w:adjustRightInd w:val="0"/>
              <w:snapToGrid w:val="0"/>
              <w:spacing w:line="540" w:lineRule="exact"/>
              <w:textAlignment w:val="top"/>
              <w:rPr>
                <w:rFonts w:ascii="仿宋_GB2312" w:eastAsia="仿宋_GB2312" w:hAnsi="仿宋_GB2312" w:cs="仿宋_GB2312"/>
                <w:szCs w:val="21"/>
              </w:rPr>
            </w:pPr>
            <w:r>
              <w:rPr>
                <w:rFonts w:ascii="仿宋_GB2312" w:eastAsia="仿宋_GB2312" w:hAnsi="仿宋_GB2312" w:cs="仿宋_GB2312" w:hint="eastAsia"/>
                <w:color w:val="000000"/>
                <w:kern w:val="0"/>
                <w:szCs w:val="21"/>
                <w:lang w:bidi="ar"/>
              </w:rPr>
              <w:t>班团委0.2</w:t>
            </w:r>
          </w:p>
        </w:tc>
      </w:tr>
      <w:tr w:rsidR="00FD769C" w14:paraId="1F9829B6" w14:textId="77777777">
        <w:trPr>
          <w:trHeight w:val="454"/>
          <w:jc w:val="center"/>
        </w:trPr>
        <w:tc>
          <w:tcPr>
            <w:tcW w:w="1234"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0079AEEB"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szCs w:val="21"/>
              </w:rPr>
            </w:pPr>
          </w:p>
        </w:tc>
        <w:tc>
          <w:tcPr>
            <w:tcW w:w="1148"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573813A9"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szCs w:val="21"/>
              </w:rPr>
            </w:pPr>
          </w:p>
        </w:tc>
        <w:tc>
          <w:tcPr>
            <w:tcW w:w="480"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1D570D45"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szCs w:val="21"/>
              </w:rPr>
            </w:pP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A4CAF6"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G5</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0B105D"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获得“院级红旗团支部”荣誉称号的团支部委员。</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7FA730"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团支书0.2</w:t>
            </w:r>
          </w:p>
          <w:p w14:paraId="733DA963"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班团委0.1</w:t>
            </w:r>
          </w:p>
        </w:tc>
      </w:tr>
      <w:tr w:rsidR="00FD769C" w14:paraId="09146A2A" w14:textId="77777777">
        <w:trPr>
          <w:trHeight w:val="454"/>
          <w:jc w:val="center"/>
        </w:trPr>
        <w:tc>
          <w:tcPr>
            <w:tcW w:w="123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84F094" w14:textId="77777777" w:rsidR="00FD769C" w:rsidRDefault="00000000">
            <w:pPr>
              <w:adjustRightInd w:val="0"/>
              <w:snapToGrid w:val="0"/>
              <w:spacing w:line="540" w:lineRule="exact"/>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团结协作</w:t>
            </w:r>
          </w:p>
        </w:tc>
        <w:tc>
          <w:tcPr>
            <w:tcW w:w="114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260E1FDB" w14:textId="77777777" w:rsidR="00FD769C" w:rsidRDefault="00000000">
            <w:pPr>
              <w:adjustRightInd w:val="0"/>
              <w:snapToGrid w:val="0"/>
              <w:spacing w:line="540" w:lineRule="exact"/>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集体观念</w:t>
            </w:r>
          </w:p>
        </w:tc>
        <w:tc>
          <w:tcPr>
            <w:tcW w:w="48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06E8CFFB" w14:textId="77777777" w:rsidR="00FD769C" w:rsidRDefault="00000000">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必达</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7F853C"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H1</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27195A"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团结同学，待人宽容友善。</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046144"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无违反材料即视为达标</w:t>
            </w:r>
          </w:p>
        </w:tc>
      </w:tr>
      <w:tr w:rsidR="00FD769C" w14:paraId="548FA34E" w14:textId="77777777">
        <w:trPr>
          <w:trHeight w:val="454"/>
          <w:jc w:val="center"/>
        </w:trPr>
        <w:tc>
          <w:tcPr>
            <w:tcW w:w="1234" w:type="dxa"/>
            <w:vMerge/>
            <w:tcBorders>
              <w:top w:val="single" w:sz="4" w:space="0" w:color="000000"/>
              <w:left w:val="single" w:sz="4" w:space="0" w:color="000000"/>
              <w:right w:val="single" w:sz="4" w:space="0" w:color="000000"/>
            </w:tcBorders>
            <w:tcMar>
              <w:top w:w="15" w:type="dxa"/>
              <w:left w:w="15" w:type="dxa"/>
              <w:right w:w="15" w:type="dxa"/>
            </w:tcMar>
            <w:vAlign w:val="center"/>
          </w:tcPr>
          <w:p w14:paraId="6F39757E"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0A5D515F"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480"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390760E2"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1CA0DB"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H2</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53DAD5"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积极参加班集体活动。</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FEFF29"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无违反材料即视为达标</w:t>
            </w:r>
          </w:p>
        </w:tc>
      </w:tr>
      <w:tr w:rsidR="00FD769C" w14:paraId="3EEAA537" w14:textId="77777777">
        <w:trPr>
          <w:trHeight w:val="454"/>
          <w:jc w:val="center"/>
        </w:trPr>
        <w:tc>
          <w:tcPr>
            <w:tcW w:w="1234" w:type="dxa"/>
            <w:vMerge/>
            <w:tcBorders>
              <w:top w:val="single" w:sz="4" w:space="0" w:color="000000"/>
              <w:left w:val="single" w:sz="4" w:space="0" w:color="000000"/>
              <w:right w:val="single" w:sz="4" w:space="0" w:color="000000"/>
            </w:tcBorders>
            <w:tcMar>
              <w:top w:w="15" w:type="dxa"/>
              <w:left w:w="15" w:type="dxa"/>
              <w:right w:w="15" w:type="dxa"/>
            </w:tcMar>
            <w:vAlign w:val="center"/>
          </w:tcPr>
          <w:p w14:paraId="2578D841"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280D0530"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480"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168CD888"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5BA7EF"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H3</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463D16"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遵守学校相关集体管理规定。</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A256DA"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无违反材料即视为达标</w:t>
            </w:r>
          </w:p>
        </w:tc>
      </w:tr>
      <w:tr w:rsidR="00FD769C" w14:paraId="38831CC0" w14:textId="77777777">
        <w:trPr>
          <w:trHeight w:val="454"/>
          <w:jc w:val="center"/>
        </w:trPr>
        <w:tc>
          <w:tcPr>
            <w:tcW w:w="1234"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4AD0F56A"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4D63B375" w14:textId="77777777" w:rsidR="00FD769C" w:rsidRDefault="00000000">
            <w:pPr>
              <w:adjustRightInd w:val="0"/>
              <w:snapToGrid w:val="0"/>
              <w:spacing w:line="540" w:lineRule="exact"/>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团队合作</w:t>
            </w:r>
          </w:p>
        </w:tc>
        <w:tc>
          <w:tcPr>
            <w:tcW w:w="48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04E86214" w14:textId="77777777" w:rsidR="00FD769C" w:rsidRDefault="00000000">
            <w:pPr>
              <w:widowControl/>
              <w:adjustRightInd w:val="0"/>
              <w:snapToGrid w:val="0"/>
              <w:spacing w:line="540" w:lineRule="exact"/>
              <w:jc w:val="left"/>
              <w:textAlignment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kern w:val="0"/>
                <w:szCs w:val="21"/>
                <w:lang w:bidi="ar"/>
              </w:rPr>
              <w:t>选达</w:t>
            </w:r>
            <w:proofErr w:type="gramEnd"/>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07532F"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H4</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0F1B93"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获得“先进党支部”荣誉称号，个人</w:t>
            </w:r>
            <w:proofErr w:type="gramStart"/>
            <w:r>
              <w:rPr>
                <w:rFonts w:ascii="仿宋_GB2312" w:eastAsia="仿宋_GB2312" w:hAnsi="仿宋_GB2312" w:cs="仿宋_GB2312" w:hint="eastAsia"/>
                <w:color w:val="000000"/>
                <w:kern w:val="0"/>
                <w:szCs w:val="21"/>
                <w:lang w:bidi="ar"/>
              </w:rPr>
              <w:t>加分需除以</w:t>
            </w:r>
            <w:proofErr w:type="gramEnd"/>
            <w:r>
              <w:rPr>
                <w:rFonts w:ascii="仿宋_GB2312" w:eastAsia="仿宋_GB2312" w:hAnsi="仿宋_GB2312" w:cs="仿宋_GB2312" w:hint="eastAsia"/>
                <w:color w:val="000000"/>
                <w:kern w:val="0"/>
                <w:szCs w:val="21"/>
                <w:lang w:bidi="ar"/>
              </w:rPr>
              <w:t>党支部人数。</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A1A6A7"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5</w:t>
            </w:r>
          </w:p>
        </w:tc>
      </w:tr>
      <w:tr w:rsidR="00FD769C" w14:paraId="0D8A054C" w14:textId="77777777">
        <w:trPr>
          <w:trHeight w:val="454"/>
          <w:jc w:val="center"/>
        </w:trPr>
        <w:tc>
          <w:tcPr>
            <w:tcW w:w="1234"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18F2C18D"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right w:val="single" w:sz="4" w:space="0" w:color="000000"/>
            </w:tcBorders>
            <w:tcMar>
              <w:top w:w="15" w:type="dxa"/>
              <w:left w:w="15" w:type="dxa"/>
              <w:right w:w="15" w:type="dxa"/>
            </w:tcMar>
            <w:vAlign w:val="center"/>
          </w:tcPr>
          <w:p w14:paraId="33F802DC"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480" w:type="dxa"/>
            <w:vMerge/>
            <w:tcBorders>
              <w:left w:val="single" w:sz="4" w:space="0" w:color="000000"/>
              <w:right w:val="single" w:sz="4" w:space="0" w:color="000000"/>
            </w:tcBorders>
            <w:tcMar>
              <w:top w:w="15" w:type="dxa"/>
              <w:left w:w="15" w:type="dxa"/>
              <w:right w:w="15" w:type="dxa"/>
            </w:tcMar>
            <w:vAlign w:val="center"/>
          </w:tcPr>
          <w:p w14:paraId="4C927415"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7C3261"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H5</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A58A88"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获得“优良学风标兵班”荣誉称号，个人</w:t>
            </w:r>
            <w:proofErr w:type="gramStart"/>
            <w:r>
              <w:rPr>
                <w:rFonts w:ascii="仿宋_GB2312" w:eastAsia="仿宋_GB2312" w:hAnsi="仿宋_GB2312" w:cs="仿宋_GB2312" w:hint="eastAsia"/>
                <w:color w:val="000000"/>
                <w:kern w:val="0"/>
                <w:szCs w:val="21"/>
                <w:lang w:bidi="ar"/>
              </w:rPr>
              <w:t>加分需除以</w:t>
            </w:r>
            <w:proofErr w:type="gramEnd"/>
            <w:r>
              <w:rPr>
                <w:rFonts w:ascii="仿宋_GB2312" w:eastAsia="仿宋_GB2312" w:hAnsi="仿宋_GB2312" w:cs="仿宋_GB2312" w:hint="eastAsia"/>
                <w:color w:val="000000"/>
                <w:kern w:val="0"/>
                <w:szCs w:val="21"/>
                <w:lang w:bidi="ar"/>
              </w:rPr>
              <w:t>班级人数。</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C04E56"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4</w:t>
            </w:r>
          </w:p>
        </w:tc>
      </w:tr>
      <w:tr w:rsidR="00FD769C" w14:paraId="7AE71D86" w14:textId="77777777">
        <w:trPr>
          <w:trHeight w:val="454"/>
          <w:jc w:val="center"/>
        </w:trPr>
        <w:tc>
          <w:tcPr>
            <w:tcW w:w="1234"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02F9F61A"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right w:val="single" w:sz="4" w:space="0" w:color="000000"/>
            </w:tcBorders>
            <w:tcMar>
              <w:top w:w="15" w:type="dxa"/>
              <w:left w:w="15" w:type="dxa"/>
              <w:right w:w="15" w:type="dxa"/>
            </w:tcMar>
            <w:vAlign w:val="center"/>
          </w:tcPr>
          <w:p w14:paraId="4A62ED7B"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480" w:type="dxa"/>
            <w:vMerge/>
            <w:tcBorders>
              <w:left w:val="single" w:sz="4" w:space="0" w:color="000000"/>
              <w:right w:val="single" w:sz="4" w:space="0" w:color="000000"/>
            </w:tcBorders>
            <w:tcMar>
              <w:top w:w="15" w:type="dxa"/>
              <w:left w:w="15" w:type="dxa"/>
              <w:right w:w="15" w:type="dxa"/>
            </w:tcMar>
            <w:vAlign w:val="center"/>
          </w:tcPr>
          <w:p w14:paraId="503D5DB4"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40A0F3"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H6</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6B6CF6"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获得“优良学风班”荣誉称号，个人</w:t>
            </w:r>
            <w:proofErr w:type="gramStart"/>
            <w:r>
              <w:rPr>
                <w:rFonts w:ascii="仿宋_GB2312" w:eastAsia="仿宋_GB2312" w:hAnsi="仿宋_GB2312" w:cs="仿宋_GB2312" w:hint="eastAsia"/>
                <w:color w:val="000000"/>
                <w:kern w:val="0"/>
                <w:szCs w:val="21"/>
                <w:lang w:bidi="ar"/>
              </w:rPr>
              <w:t>加分需除以</w:t>
            </w:r>
            <w:proofErr w:type="gramEnd"/>
            <w:r>
              <w:rPr>
                <w:rFonts w:ascii="仿宋_GB2312" w:eastAsia="仿宋_GB2312" w:hAnsi="仿宋_GB2312" w:cs="仿宋_GB2312" w:hint="eastAsia"/>
                <w:color w:val="000000"/>
                <w:kern w:val="0"/>
                <w:szCs w:val="21"/>
                <w:lang w:bidi="ar"/>
              </w:rPr>
              <w:t>班级人数。</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3FD550"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3</w:t>
            </w:r>
          </w:p>
        </w:tc>
      </w:tr>
      <w:tr w:rsidR="00FD769C" w14:paraId="16E6CD3D" w14:textId="77777777">
        <w:trPr>
          <w:trHeight w:val="454"/>
          <w:jc w:val="center"/>
        </w:trPr>
        <w:tc>
          <w:tcPr>
            <w:tcW w:w="1234"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0F64981E"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right w:val="single" w:sz="4" w:space="0" w:color="000000"/>
            </w:tcBorders>
            <w:tcMar>
              <w:top w:w="15" w:type="dxa"/>
              <w:left w:w="15" w:type="dxa"/>
              <w:right w:w="15" w:type="dxa"/>
            </w:tcMar>
            <w:vAlign w:val="center"/>
          </w:tcPr>
          <w:p w14:paraId="212C62E2"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480" w:type="dxa"/>
            <w:vMerge/>
            <w:tcBorders>
              <w:left w:val="single" w:sz="4" w:space="0" w:color="000000"/>
              <w:right w:val="single" w:sz="4" w:space="0" w:color="000000"/>
            </w:tcBorders>
            <w:tcMar>
              <w:top w:w="15" w:type="dxa"/>
              <w:left w:w="15" w:type="dxa"/>
              <w:right w:w="15" w:type="dxa"/>
            </w:tcMar>
            <w:vAlign w:val="center"/>
          </w:tcPr>
          <w:p w14:paraId="3EDA437B"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5B952E"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H7</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76FB34"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获得“校级红旗团支部”荣誉称号，个人</w:t>
            </w:r>
            <w:proofErr w:type="gramStart"/>
            <w:r>
              <w:rPr>
                <w:rFonts w:ascii="仿宋_GB2312" w:eastAsia="仿宋_GB2312" w:hAnsi="仿宋_GB2312" w:cs="仿宋_GB2312" w:hint="eastAsia"/>
                <w:color w:val="000000"/>
                <w:kern w:val="0"/>
                <w:szCs w:val="21"/>
                <w:lang w:bidi="ar"/>
              </w:rPr>
              <w:t>加分需除以</w:t>
            </w:r>
            <w:proofErr w:type="gramEnd"/>
            <w:r>
              <w:rPr>
                <w:rFonts w:ascii="仿宋_GB2312" w:eastAsia="仿宋_GB2312" w:hAnsi="仿宋_GB2312" w:cs="仿宋_GB2312" w:hint="eastAsia"/>
                <w:color w:val="000000"/>
                <w:kern w:val="0"/>
                <w:szCs w:val="21"/>
                <w:lang w:bidi="ar"/>
              </w:rPr>
              <w:t>团支部人数。</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8FA62C"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4</w:t>
            </w:r>
          </w:p>
        </w:tc>
      </w:tr>
      <w:tr w:rsidR="00FD769C" w14:paraId="16B25022" w14:textId="77777777">
        <w:trPr>
          <w:trHeight w:val="454"/>
          <w:jc w:val="center"/>
        </w:trPr>
        <w:tc>
          <w:tcPr>
            <w:tcW w:w="1234"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2F5C5C53"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054EBAB7"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480"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385DBACC"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szCs w:val="21"/>
              </w:rPr>
            </w:pP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D40669"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H8</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06F656"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获得“院级红旗团支部”荣誉称号，个人</w:t>
            </w:r>
            <w:proofErr w:type="gramStart"/>
            <w:r>
              <w:rPr>
                <w:rFonts w:ascii="仿宋_GB2312" w:eastAsia="仿宋_GB2312" w:hAnsi="仿宋_GB2312" w:cs="仿宋_GB2312" w:hint="eastAsia"/>
                <w:color w:val="000000"/>
                <w:kern w:val="0"/>
                <w:szCs w:val="21"/>
                <w:lang w:bidi="ar"/>
              </w:rPr>
              <w:t>加分需除以</w:t>
            </w:r>
            <w:proofErr w:type="gramEnd"/>
            <w:r>
              <w:rPr>
                <w:rFonts w:ascii="仿宋_GB2312" w:eastAsia="仿宋_GB2312" w:hAnsi="仿宋_GB2312" w:cs="仿宋_GB2312" w:hint="eastAsia"/>
                <w:color w:val="000000"/>
                <w:kern w:val="0"/>
                <w:szCs w:val="21"/>
                <w:lang w:bidi="ar"/>
              </w:rPr>
              <w:t>团支部人数。</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251563"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3</w:t>
            </w:r>
          </w:p>
        </w:tc>
      </w:tr>
      <w:tr w:rsidR="00FD769C" w14:paraId="7EF62BDE" w14:textId="77777777">
        <w:trPr>
          <w:trHeight w:val="454"/>
          <w:jc w:val="center"/>
        </w:trPr>
        <w:tc>
          <w:tcPr>
            <w:tcW w:w="1234"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51B8E1AC"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3CB65B9A"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480"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3AE4EDCD"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szCs w:val="21"/>
              </w:rPr>
            </w:pP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83968E"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H9</w:t>
            </w:r>
          </w:p>
        </w:tc>
        <w:tc>
          <w:tcPr>
            <w:tcW w:w="5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33B190"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获得“文明宿舍”荣誉称号，个人</w:t>
            </w:r>
            <w:proofErr w:type="gramStart"/>
            <w:r>
              <w:rPr>
                <w:rFonts w:ascii="仿宋_GB2312" w:eastAsia="仿宋_GB2312" w:hAnsi="仿宋_GB2312" w:cs="仿宋_GB2312" w:hint="eastAsia"/>
                <w:color w:val="000000"/>
                <w:kern w:val="0"/>
                <w:szCs w:val="21"/>
                <w:lang w:bidi="ar"/>
              </w:rPr>
              <w:t>加分需除以</w:t>
            </w:r>
            <w:proofErr w:type="gramEnd"/>
            <w:r>
              <w:rPr>
                <w:rFonts w:ascii="仿宋_GB2312" w:eastAsia="仿宋_GB2312" w:hAnsi="仿宋_GB2312" w:cs="仿宋_GB2312" w:hint="eastAsia"/>
                <w:color w:val="000000"/>
                <w:kern w:val="0"/>
                <w:szCs w:val="21"/>
                <w:lang w:bidi="ar"/>
              </w:rPr>
              <w:t>宿舍人数。</w:t>
            </w:r>
          </w:p>
        </w:tc>
        <w:tc>
          <w:tcPr>
            <w:tcW w:w="117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2F8B0D"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0.5</w:t>
            </w:r>
          </w:p>
        </w:tc>
      </w:tr>
    </w:tbl>
    <w:p w14:paraId="44FDD2B1" w14:textId="77777777" w:rsidR="00FD769C" w:rsidRDefault="00000000">
      <w:pPr>
        <w:adjustRightInd w:val="0"/>
        <w:snapToGrid w:val="0"/>
        <w:spacing w:beforeLines="50" w:before="156" w:line="540" w:lineRule="exact"/>
        <w:rPr>
          <w:rFonts w:ascii="Times New Roman" w:eastAsia="宋体" w:hAnsi="Times New Roman" w:cs="Times New Roman"/>
          <w:szCs w:val="24"/>
        </w:rPr>
      </w:pPr>
      <w:r>
        <w:rPr>
          <w:rFonts w:ascii="仿宋_GB2312" w:eastAsia="仿宋_GB2312" w:hAnsi="黑体" w:cs="Times New Roman" w:hint="eastAsia"/>
          <w:b/>
          <w:sz w:val="28"/>
          <w:szCs w:val="28"/>
        </w:rPr>
        <w:t>（三）家国情怀</w:t>
      </w:r>
    </w:p>
    <w:tbl>
      <w:tblPr>
        <w:tblW w:w="9858" w:type="dxa"/>
        <w:jc w:val="center"/>
        <w:tblLayout w:type="fixed"/>
        <w:tblCellMar>
          <w:left w:w="0" w:type="dxa"/>
          <w:right w:w="0" w:type="dxa"/>
        </w:tblCellMar>
        <w:tblLook w:val="04A0" w:firstRow="1" w:lastRow="0" w:firstColumn="1" w:lastColumn="0" w:noHBand="0" w:noVBand="1"/>
      </w:tblPr>
      <w:tblGrid>
        <w:gridCol w:w="1234"/>
        <w:gridCol w:w="1148"/>
        <w:gridCol w:w="874"/>
        <w:gridCol w:w="992"/>
        <w:gridCol w:w="3402"/>
        <w:gridCol w:w="2208"/>
      </w:tblGrid>
      <w:tr w:rsidR="00FD769C" w14:paraId="0437F536" w14:textId="77777777">
        <w:trPr>
          <w:trHeight w:val="270"/>
          <w:jc w:val="center"/>
        </w:trPr>
        <w:tc>
          <w:tcPr>
            <w:tcW w:w="123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88B1A2"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二级指标</w:t>
            </w:r>
          </w:p>
        </w:tc>
        <w:tc>
          <w:tcPr>
            <w:tcW w:w="11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136BD2"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三级指标</w:t>
            </w:r>
          </w:p>
        </w:tc>
        <w:tc>
          <w:tcPr>
            <w:tcW w:w="87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1C1434"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指标性质</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400295"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指标编号</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AFD2FD" w14:textId="77777777" w:rsidR="00FD769C" w:rsidRDefault="00000000">
            <w:pPr>
              <w:widowControl/>
              <w:adjustRightInd w:val="0"/>
              <w:snapToGrid w:val="0"/>
              <w:spacing w:line="540" w:lineRule="exact"/>
              <w:textAlignment w:val="center"/>
              <w:rPr>
                <w:rFonts w:ascii="仿宋_GB2312" w:eastAsia="仿宋_GB2312" w:hAnsi="仿宋_GB2312" w:cs="仿宋_GB2312"/>
                <w:b/>
                <w:color w:val="000000"/>
                <w:szCs w:val="21"/>
              </w:rPr>
            </w:pPr>
            <w:r>
              <w:rPr>
                <w:rFonts w:ascii="仿宋_GB2312" w:eastAsia="仿宋_GB2312" w:hAnsi="仿宋_GB2312" w:cs="仿宋_GB2312" w:hint="eastAsia"/>
                <w:b/>
                <w:color w:val="000000"/>
                <w:kern w:val="0"/>
                <w:szCs w:val="21"/>
                <w:lang w:bidi="ar"/>
              </w:rPr>
              <w:t>达标标准（示例）</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3E0AFA" w14:textId="77777777" w:rsidR="00FD769C" w:rsidRDefault="00000000">
            <w:pPr>
              <w:widowControl/>
              <w:adjustRightInd w:val="0"/>
              <w:snapToGrid w:val="0"/>
              <w:spacing w:line="540" w:lineRule="exact"/>
              <w:textAlignment w:val="center"/>
              <w:rPr>
                <w:rFonts w:ascii="仿宋_GB2312" w:eastAsia="仿宋_GB2312" w:hAnsi="仿宋_GB2312" w:cs="仿宋_GB2312"/>
                <w:b/>
                <w:color w:val="000000"/>
                <w:kern w:val="0"/>
                <w:szCs w:val="21"/>
                <w:lang w:bidi="ar"/>
              </w:rPr>
            </w:pPr>
            <w:r>
              <w:rPr>
                <w:rFonts w:ascii="仿宋_GB2312" w:eastAsia="仿宋_GB2312" w:hAnsi="仿宋_GB2312" w:cs="仿宋_GB2312" w:hint="eastAsia"/>
                <w:b/>
                <w:color w:val="000000"/>
                <w:kern w:val="0"/>
                <w:szCs w:val="21"/>
                <w:lang w:bidi="ar"/>
              </w:rPr>
              <w:t>分值</w:t>
            </w:r>
          </w:p>
        </w:tc>
      </w:tr>
      <w:tr w:rsidR="00FD769C" w14:paraId="4C34A4FD" w14:textId="77777777">
        <w:trPr>
          <w:trHeight w:val="454"/>
          <w:jc w:val="center"/>
        </w:trPr>
        <w:tc>
          <w:tcPr>
            <w:tcW w:w="123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71C6CAAB"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kern w:val="0"/>
                <w:szCs w:val="21"/>
                <w:lang w:bidi="ar"/>
              </w:rPr>
              <w:t>爱国荣</w:t>
            </w:r>
            <w:proofErr w:type="gramEnd"/>
            <w:r>
              <w:rPr>
                <w:rFonts w:ascii="仿宋_GB2312" w:eastAsia="仿宋_GB2312" w:hAnsi="仿宋_GB2312" w:cs="仿宋_GB2312" w:hint="eastAsia"/>
                <w:color w:val="000000"/>
                <w:kern w:val="0"/>
                <w:szCs w:val="21"/>
                <w:lang w:bidi="ar"/>
              </w:rPr>
              <w:t>校</w:t>
            </w:r>
          </w:p>
        </w:tc>
        <w:tc>
          <w:tcPr>
            <w:tcW w:w="114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7259E8D8"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价值认同</w:t>
            </w:r>
          </w:p>
        </w:tc>
        <w:tc>
          <w:tcPr>
            <w:tcW w:w="87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46A7DE" w14:textId="77777777" w:rsidR="00FD769C" w:rsidRDefault="00000000">
            <w:pPr>
              <w:widowControl/>
              <w:adjustRightInd w:val="0"/>
              <w:snapToGrid w:val="0"/>
              <w:spacing w:line="540" w:lineRule="exact"/>
              <w:jc w:val="lef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必达</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A2E429"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I1</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17E41E"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忠于国家利益。</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972A0B"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无违反材料即视为达标</w:t>
            </w:r>
          </w:p>
        </w:tc>
      </w:tr>
      <w:tr w:rsidR="00FD769C" w14:paraId="30820E91"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1AAA5235"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right w:val="single" w:sz="4" w:space="0" w:color="000000"/>
            </w:tcBorders>
            <w:tcMar>
              <w:top w:w="15" w:type="dxa"/>
              <w:left w:w="15" w:type="dxa"/>
              <w:right w:w="15" w:type="dxa"/>
            </w:tcMar>
            <w:vAlign w:val="center"/>
          </w:tcPr>
          <w:p w14:paraId="13207BFF"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87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4196B7" w14:textId="77777777" w:rsidR="00FD769C" w:rsidRDefault="00FD769C">
            <w:pPr>
              <w:adjustRightInd w:val="0"/>
              <w:snapToGrid w:val="0"/>
              <w:spacing w:line="540" w:lineRule="exact"/>
              <w:jc w:val="left"/>
              <w:rPr>
                <w:rFonts w:ascii="仿宋_GB2312" w:eastAsia="仿宋_GB2312" w:hAnsi="仿宋_GB2312" w:cs="仿宋_GB2312"/>
                <w:color w:val="000000"/>
                <w:szCs w:val="21"/>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3FC358"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I2</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35F124"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爱护学校荣誉。</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70DAAE"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无违反材料即视为达标</w:t>
            </w:r>
          </w:p>
        </w:tc>
      </w:tr>
      <w:tr w:rsidR="00FD769C" w14:paraId="2C34E45D"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0875A3DA"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right w:val="single" w:sz="4" w:space="0" w:color="000000"/>
            </w:tcBorders>
            <w:tcMar>
              <w:top w:w="15" w:type="dxa"/>
              <w:left w:w="15" w:type="dxa"/>
              <w:right w:w="15" w:type="dxa"/>
            </w:tcMar>
            <w:vAlign w:val="center"/>
          </w:tcPr>
          <w:p w14:paraId="241B8723"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87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4F1C123F" w14:textId="77777777" w:rsidR="00FD769C" w:rsidRDefault="00000000">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选达</w:t>
            </w:r>
          </w:p>
          <w:p w14:paraId="02F4CE23"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94C0A0"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I3</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9AE7E89"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在维护国家利益及学校荣誉方面有突出表现，在学生中起到示范或模范带头作用或在社会上产生积极影响，获得市级及以上表彰。同一</w:t>
            </w:r>
            <w:proofErr w:type="gramStart"/>
            <w:r>
              <w:rPr>
                <w:rFonts w:ascii="仿宋_GB2312" w:eastAsia="仿宋_GB2312" w:hAnsi="仿宋_GB2312" w:cs="仿宋_GB2312" w:hint="eastAsia"/>
                <w:color w:val="000000"/>
                <w:kern w:val="0"/>
                <w:szCs w:val="21"/>
                <w:lang w:bidi="ar"/>
              </w:rPr>
              <w:t>事件获</w:t>
            </w:r>
            <w:proofErr w:type="gramEnd"/>
            <w:r>
              <w:rPr>
                <w:rFonts w:ascii="仿宋_GB2312" w:eastAsia="仿宋_GB2312" w:hAnsi="仿宋_GB2312" w:cs="仿宋_GB2312" w:hint="eastAsia"/>
                <w:color w:val="000000"/>
                <w:kern w:val="0"/>
                <w:szCs w:val="21"/>
                <w:lang w:bidi="ar"/>
              </w:rPr>
              <w:t>多次表彰，</w:t>
            </w:r>
            <w:proofErr w:type="gramStart"/>
            <w:r>
              <w:rPr>
                <w:rFonts w:ascii="仿宋_GB2312" w:eastAsia="仿宋_GB2312" w:hAnsi="仿宋_GB2312" w:cs="仿宋_GB2312" w:hint="eastAsia"/>
                <w:color w:val="000000"/>
                <w:kern w:val="0"/>
                <w:szCs w:val="21"/>
                <w:lang w:bidi="ar"/>
              </w:rPr>
              <w:t>不</w:t>
            </w:r>
            <w:proofErr w:type="gramEnd"/>
            <w:r>
              <w:rPr>
                <w:rFonts w:ascii="仿宋_GB2312" w:eastAsia="仿宋_GB2312" w:hAnsi="仿宋_GB2312" w:cs="仿宋_GB2312" w:hint="eastAsia"/>
                <w:color w:val="000000"/>
                <w:kern w:val="0"/>
                <w:szCs w:val="21"/>
                <w:lang w:bidi="ar"/>
              </w:rPr>
              <w:t>累计加分。</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393863"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2</w:t>
            </w:r>
          </w:p>
        </w:tc>
      </w:tr>
      <w:tr w:rsidR="00FD769C" w14:paraId="0CBEC28D" w14:textId="77777777">
        <w:trPr>
          <w:trHeight w:val="454"/>
          <w:jc w:val="center"/>
        </w:trPr>
        <w:tc>
          <w:tcPr>
            <w:tcW w:w="1234"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042998AF"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4AD31D55"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874"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201922B8"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55A257"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I4</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41D7F9"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在学校或学院工作中有突出成绩和突出表现，在学生中起到示范或模范带头作用或在社会上产生积极影响，由资助评审小组认定可以加分的情形。</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072261"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酌情加分</w:t>
            </w:r>
          </w:p>
        </w:tc>
      </w:tr>
      <w:tr w:rsidR="00FD769C" w14:paraId="67672B95" w14:textId="77777777">
        <w:trPr>
          <w:trHeight w:val="454"/>
          <w:jc w:val="center"/>
        </w:trPr>
        <w:tc>
          <w:tcPr>
            <w:tcW w:w="123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0D3A5080"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劳动素养</w:t>
            </w:r>
          </w:p>
        </w:tc>
        <w:tc>
          <w:tcPr>
            <w:tcW w:w="114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112EF799"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志愿服务与社会实践</w:t>
            </w:r>
          </w:p>
        </w:tc>
        <w:tc>
          <w:tcPr>
            <w:tcW w:w="874" w:type="dxa"/>
            <w:tcBorders>
              <w:top w:val="single" w:sz="4" w:space="0" w:color="000000"/>
              <w:left w:val="single" w:sz="4" w:space="0" w:color="000000"/>
              <w:right w:val="single" w:sz="4" w:space="0" w:color="000000"/>
            </w:tcBorders>
            <w:tcMar>
              <w:top w:w="15" w:type="dxa"/>
              <w:left w:w="15" w:type="dxa"/>
              <w:right w:w="15" w:type="dxa"/>
            </w:tcMar>
            <w:vAlign w:val="center"/>
          </w:tcPr>
          <w:p w14:paraId="51DD6BCB" w14:textId="77777777" w:rsidR="00FD769C" w:rsidRDefault="00000000">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必达</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7D21F7"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J1</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8CC4B0"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有志愿服务经历，团员要求在I志愿平台上注册并有服务时长。</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628A7A"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提供智慧团</w:t>
            </w:r>
            <w:proofErr w:type="gramStart"/>
            <w:r>
              <w:rPr>
                <w:rFonts w:ascii="仿宋_GB2312" w:eastAsia="仿宋_GB2312" w:hAnsi="仿宋_GB2312" w:cs="仿宋_GB2312" w:hint="eastAsia"/>
                <w:color w:val="000000"/>
                <w:kern w:val="0"/>
                <w:szCs w:val="21"/>
                <w:lang w:bidi="ar"/>
              </w:rPr>
              <w:t>建证明</w:t>
            </w:r>
            <w:proofErr w:type="gramEnd"/>
          </w:p>
        </w:tc>
      </w:tr>
      <w:tr w:rsidR="00FD769C" w14:paraId="337CB45C"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7BFFD4FB"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right w:val="single" w:sz="4" w:space="0" w:color="000000"/>
            </w:tcBorders>
            <w:tcMar>
              <w:top w:w="15" w:type="dxa"/>
              <w:left w:w="15" w:type="dxa"/>
              <w:right w:w="15" w:type="dxa"/>
            </w:tcMar>
            <w:vAlign w:val="center"/>
          </w:tcPr>
          <w:p w14:paraId="209AA9EE"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87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6875D5F7" w14:textId="77777777" w:rsidR="00FD769C" w:rsidRDefault="00000000">
            <w:pPr>
              <w:widowControl/>
              <w:adjustRightInd w:val="0"/>
              <w:snapToGrid w:val="0"/>
              <w:spacing w:line="540" w:lineRule="exact"/>
              <w:jc w:val="left"/>
              <w:textAlignment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kern w:val="0"/>
                <w:szCs w:val="21"/>
                <w:lang w:bidi="ar"/>
              </w:rPr>
              <w:t>选达</w:t>
            </w:r>
            <w:proofErr w:type="gramEnd"/>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9E6204"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J2</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22DB8A"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积极参与公益活动及社会服务（如“三下乡”、支教或夏（冬）</w:t>
            </w:r>
            <w:proofErr w:type="gramStart"/>
            <w:r>
              <w:rPr>
                <w:rFonts w:ascii="仿宋_GB2312" w:eastAsia="仿宋_GB2312" w:hAnsi="仿宋_GB2312" w:cs="仿宋_GB2312" w:hint="eastAsia"/>
                <w:color w:val="000000"/>
                <w:kern w:val="0"/>
                <w:szCs w:val="21"/>
                <w:lang w:bidi="ar"/>
              </w:rPr>
              <w:t>令营志愿者</w:t>
            </w:r>
            <w:proofErr w:type="gramEnd"/>
            <w:r>
              <w:rPr>
                <w:rFonts w:ascii="仿宋_GB2312" w:eastAsia="仿宋_GB2312" w:hAnsi="仿宋_GB2312" w:cs="仿宋_GB2312" w:hint="eastAsia"/>
                <w:color w:val="000000"/>
                <w:kern w:val="0"/>
                <w:szCs w:val="21"/>
                <w:lang w:bidi="ar"/>
              </w:rPr>
              <w:t>等）。活动负责的学生干部除外。</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4D1DCB"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0.1</w:t>
            </w:r>
          </w:p>
        </w:tc>
      </w:tr>
      <w:tr w:rsidR="00FD769C" w14:paraId="487EFEA0"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52200F6D"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right w:val="single" w:sz="4" w:space="0" w:color="000000"/>
            </w:tcBorders>
            <w:tcMar>
              <w:top w:w="15" w:type="dxa"/>
              <w:left w:w="15" w:type="dxa"/>
              <w:right w:w="15" w:type="dxa"/>
            </w:tcMar>
            <w:vAlign w:val="center"/>
          </w:tcPr>
          <w:p w14:paraId="32FCB8EB"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874" w:type="dxa"/>
            <w:vMerge/>
            <w:tcBorders>
              <w:left w:val="single" w:sz="4" w:space="0" w:color="000000"/>
              <w:right w:val="single" w:sz="4" w:space="0" w:color="000000"/>
            </w:tcBorders>
            <w:tcMar>
              <w:top w:w="15" w:type="dxa"/>
              <w:left w:w="15" w:type="dxa"/>
              <w:right w:w="15" w:type="dxa"/>
            </w:tcMar>
            <w:vAlign w:val="center"/>
          </w:tcPr>
          <w:p w14:paraId="244ECD90" w14:textId="77777777" w:rsidR="00FD769C" w:rsidRDefault="00FD769C">
            <w:pPr>
              <w:adjustRightInd w:val="0"/>
              <w:snapToGrid w:val="0"/>
              <w:spacing w:line="540" w:lineRule="exact"/>
              <w:jc w:val="left"/>
              <w:rPr>
                <w:rFonts w:ascii="仿宋_GB2312" w:eastAsia="仿宋_GB2312" w:hAnsi="仿宋_GB2312" w:cs="仿宋_GB2312"/>
                <w:color w:val="000000"/>
                <w:szCs w:val="21"/>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30DE02"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J3</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C1E49E"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公益时数认证200小时及以上。</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6C5ED6"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0.3</w:t>
            </w:r>
          </w:p>
        </w:tc>
      </w:tr>
      <w:tr w:rsidR="00FD769C" w14:paraId="7BCBB414"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4AFB1385"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right w:val="single" w:sz="4" w:space="0" w:color="000000"/>
            </w:tcBorders>
            <w:tcMar>
              <w:top w:w="15" w:type="dxa"/>
              <w:left w:w="15" w:type="dxa"/>
              <w:right w:w="15" w:type="dxa"/>
            </w:tcMar>
            <w:vAlign w:val="center"/>
          </w:tcPr>
          <w:p w14:paraId="1D28B587"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874" w:type="dxa"/>
            <w:vMerge/>
            <w:tcBorders>
              <w:left w:val="single" w:sz="4" w:space="0" w:color="000000"/>
              <w:right w:val="single" w:sz="4" w:space="0" w:color="000000"/>
            </w:tcBorders>
            <w:tcMar>
              <w:top w:w="15" w:type="dxa"/>
              <w:left w:w="15" w:type="dxa"/>
              <w:right w:w="15" w:type="dxa"/>
            </w:tcMar>
            <w:vAlign w:val="center"/>
          </w:tcPr>
          <w:p w14:paraId="3DC8B836" w14:textId="77777777" w:rsidR="00FD769C" w:rsidRDefault="00FD769C">
            <w:pPr>
              <w:adjustRightInd w:val="0"/>
              <w:snapToGrid w:val="0"/>
              <w:spacing w:line="540" w:lineRule="exact"/>
              <w:jc w:val="left"/>
              <w:rPr>
                <w:rFonts w:ascii="仿宋_GB2312" w:eastAsia="仿宋_GB2312" w:hAnsi="仿宋_GB2312" w:cs="仿宋_GB2312"/>
                <w:color w:val="000000"/>
                <w:szCs w:val="21"/>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4FC3FC"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J4</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1E889F"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公益时数认证100-200（含100）小时。</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6BE8B8"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0.2</w:t>
            </w:r>
          </w:p>
        </w:tc>
      </w:tr>
      <w:tr w:rsidR="00FD769C" w14:paraId="637D8914"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50C87048"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right w:val="single" w:sz="4" w:space="0" w:color="000000"/>
            </w:tcBorders>
            <w:tcMar>
              <w:top w:w="15" w:type="dxa"/>
              <w:left w:w="15" w:type="dxa"/>
              <w:right w:w="15" w:type="dxa"/>
            </w:tcMar>
            <w:vAlign w:val="center"/>
          </w:tcPr>
          <w:p w14:paraId="34884E4D"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874" w:type="dxa"/>
            <w:vMerge/>
            <w:tcBorders>
              <w:left w:val="single" w:sz="4" w:space="0" w:color="000000"/>
              <w:right w:val="single" w:sz="4" w:space="0" w:color="000000"/>
            </w:tcBorders>
            <w:tcMar>
              <w:top w:w="15" w:type="dxa"/>
              <w:left w:w="15" w:type="dxa"/>
              <w:right w:w="15" w:type="dxa"/>
            </w:tcMar>
            <w:vAlign w:val="center"/>
          </w:tcPr>
          <w:p w14:paraId="6C30B923" w14:textId="77777777" w:rsidR="00FD769C" w:rsidRDefault="00FD769C">
            <w:pPr>
              <w:adjustRightInd w:val="0"/>
              <w:snapToGrid w:val="0"/>
              <w:spacing w:line="540" w:lineRule="exact"/>
              <w:jc w:val="left"/>
              <w:rPr>
                <w:rFonts w:ascii="仿宋_GB2312" w:eastAsia="仿宋_GB2312" w:hAnsi="仿宋_GB2312" w:cs="仿宋_GB2312"/>
                <w:color w:val="000000"/>
                <w:szCs w:val="21"/>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3B5366"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J5</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FB4840"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公益时数认证80-100（含80）小时。</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0F6AB5"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0.1</w:t>
            </w:r>
          </w:p>
        </w:tc>
      </w:tr>
      <w:tr w:rsidR="00FD769C" w14:paraId="276A8EC7"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6200B09C"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1148" w:type="dxa"/>
            <w:vMerge/>
            <w:tcBorders>
              <w:left w:val="single" w:sz="4" w:space="0" w:color="000000"/>
              <w:right w:val="single" w:sz="4" w:space="0" w:color="000000"/>
            </w:tcBorders>
            <w:tcMar>
              <w:top w:w="15" w:type="dxa"/>
              <w:left w:w="15" w:type="dxa"/>
              <w:right w:w="15" w:type="dxa"/>
            </w:tcMar>
            <w:vAlign w:val="center"/>
          </w:tcPr>
          <w:p w14:paraId="4F844389" w14:textId="77777777" w:rsidR="00FD769C" w:rsidRDefault="00FD769C">
            <w:pPr>
              <w:adjustRightInd w:val="0"/>
              <w:snapToGrid w:val="0"/>
              <w:spacing w:line="540" w:lineRule="exact"/>
              <w:jc w:val="center"/>
              <w:rPr>
                <w:rFonts w:ascii="仿宋_GB2312" w:eastAsia="仿宋_GB2312" w:hAnsi="仿宋_GB2312" w:cs="仿宋_GB2312"/>
                <w:color w:val="000000"/>
                <w:szCs w:val="21"/>
              </w:rPr>
            </w:pPr>
          </w:p>
        </w:tc>
        <w:tc>
          <w:tcPr>
            <w:tcW w:w="874" w:type="dxa"/>
            <w:vMerge/>
            <w:tcBorders>
              <w:left w:val="single" w:sz="4" w:space="0" w:color="000000"/>
              <w:bottom w:val="single" w:sz="4" w:space="0" w:color="000000"/>
              <w:right w:val="single" w:sz="4" w:space="0" w:color="000000"/>
            </w:tcBorders>
            <w:tcMar>
              <w:top w:w="15" w:type="dxa"/>
              <w:left w:w="15" w:type="dxa"/>
              <w:right w:w="15" w:type="dxa"/>
            </w:tcMar>
            <w:vAlign w:val="center"/>
          </w:tcPr>
          <w:p w14:paraId="201FCA12" w14:textId="77777777" w:rsidR="00FD769C" w:rsidRDefault="00FD769C">
            <w:pPr>
              <w:adjustRightInd w:val="0"/>
              <w:snapToGrid w:val="0"/>
              <w:spacing w:line="540" w:lineRule="exact"/>
              <w:jc w:val="left"/>
              <w:rPr>
                <w:rFonts w:ascii="仿宋_GB2312" w:eastAsia="仿宋_GB2312" w:hAnsi="仿宋_GB2312" w:cs="仿宋_GB2312"/>
                <w:color w:val="000000"/>
                <w:szCs w:val="21"/>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97CC35"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J6</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820BE3"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在志愿服务、社会实践或专业实训中取得突出成绩，在学生中起到示范或模范带头作用或在社会上产生积极影响，获得市级及以上表彰。同一</w:t>
            </w:r>
            <w:proofErr w:type="gramStart"/>
            <w:r>
              <w:rPr>
                <w:rFonts w:ascii="仿宋_GB2312" w:eastAsia="仿宋_GB2312" w:hAnsi="仿宋_GB2312" w:cs="仿宋_GB2312" w:hint="eastAsia"/>
                <w:color w:val="000000"/>
                <w:kern w:val="0"/>
                <w:szCs w:val="21"/>
                <w:lang w:bidi="ar"/>
              </w:rPr>
              <w:t>事件获</w:t>
            </w:r>
            <w:proofErr w:type="gramEnd"/>
            <w:r>
              <w:rPr>
                <w:rFonts w:ascii="仿宋_GB2312" w:eastAsia="仿宋_GB2312" w:hAnsi="仿宋_GB2312" w:cs="仿宋_GB2312" w:hint="eastAsia"/>
                <w:color w:val="000000"/>
                <w:kern w:val="0"/>
                <w:szCs w:val="21"/>
                <w:lang w:bidi="ar"/>
              </w:rPr>
              <w:t>多次表彰，</w:t>
            </w:r>
            <w:proofErr w:type="gramStart"/>
            <w:r>
              <w:rPr>
                <w:rFonts w:ascii="仿宋_GB2312" w:eastAsia="仿宋_GB2312" w:hAnsi="仿宋_GB2312" w:cs="仿宋_GB2312" w:hint="eastAsia"/>
                <w:color w:val="000000"/>
                <w:kern w:val="0"/>
                <w:szCs w:val="21"/>
                <w:lang w:bidi="ar"/>
              </w:rPr>
              <w:t>不</w:t>
            </w:r>
            <w:proofErr w:type="gramEnd"/>
            <w:r>
              <w:rPr>
                <w:rFonts w:ascii="仿宋_GB2312" w:eastAsia="仿宋_GB2312" w:hAnsi="仿宋_GB2312" w:cs="仿宋_GB2312" w:hint="eastAsia"/>
                <w:color w:val="000000"/>
                <w:kern w:val="0"/>
                <w:szCs w:val="21"/>
                <w:lang w:bidi="ar"/>
              </w:rPr>
              <w:t>累计加分</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0EB60B"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1</w:t>
            </w:r>
          </w:p>
        </w:tc>
      </w:tr>
      <w:tr w:rsidR="00FD769C" w14:paraId="4BD16D21"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3DF42669"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5A7253DF"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服务集体</w:t>
            </w:r>
          </w:p>
          <w:p w14:paraId="6F088805"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14:paraId="35572B3E" w14:textId="77777777" w:rsidR="00FD769C" w:rsidRDefault="00000000">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roofErr w:type="gramStart"/>
            <w:r>
              <w:rPr>
                <w:rFonts w:ascii="仿宋_GB2312" w:eastAsia="仿宋_GB2312" w:hAnsi="仿宋_GB2312" w:cs="仿宋_GB2312" w:hint="eastAsia"/>
                <w:color w:val="000000"/>
                <w:kern w:val="0"/>
                <w:szCs w:val="21"/>
                <w:lang w:bidi="ar"/>
              </w:rPr>
              <w:t>选达</w:t>
            </w:r>
            <w:proofErr w:type="gramEnd"/>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22B413"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J7</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6332D8"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担任党支部书记。</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A2385A"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优秀0.6</w:t>
            </w:r>
          </w:p>
          <w:p w14:paraId="5C588ACB"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合格0.4</w:t>
            </w:r>
          </w:p>
        </w:tc>
      </w:tr>
      <w:tr w:rsidR="00FD769C" w14:paraId="0423E6CE"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3C546D98"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0DFD3B8F"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46E2A089"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357B76"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J8</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CE59F3"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担任党支部委员。</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5D9153"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优秀0.4</w:t>
            </w:r>
          </w:p>
          <w:p w14:paraId="349CF305"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合格0.2</w:t>
            </w:r>
          </w:p>
        </w:tc>
      </w:tr>
      <w:tr w:rsidR="00FD769C" w14:paraId="56B8AC68"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705A1419"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4AC1E3D0"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0B4D8F96"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8A2BFC"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J9</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C628C2"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kern w:val="0"/>
                <w:szCs w:val="21"/>
                <w:lang w:bidi="ar"/>
              </w:rPr>
              <w:t>担任校团工委</w:t>
            </w:r>
            <w:proofErr w:type="gramEnd"/>
            <w:r>
              <w:rPr>
                <w:rFonts w:ascii="仿宋_GB2312" w:eastAsia="仿宋_GB2312" w:hAnsi="仿宋_GB2312" w:cs="仿宋_GB2312" w:hint="eastAsia"/>
                <w:color w:val="000000"/>
                <w:kern w:val="0"/>
                <w:szCs w:val="21"/>
                <w:lang w:bidi="ar"/>
              </w:rPr>
              <w:t>/院团总支副书记。</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165585"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优秀1</w:t>
            </w:r>
          </w:p>
          <w:p w14:paraId="10DBAE41"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合格0.8</w:t>
            </w:r>
          </w:p>
        </w:tc>
      </w:tr>
      <w:tr w:rsidR="00FD769C" w14:paraId="0CC4C30F"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05BB05D9"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72DC172B"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0071B573"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54AB4C0"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J10</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04F787"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担任院团总支委员。</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98C9D9"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优秀0.8</w:t>
            </w:r>
          </w:p>
          <w:p w14:paraId="03847D3A"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合格0.6</w:t>
            </w:r>
          </w:p>
        </w:tc>
      </w:tr>
      <w:tr w:rsidR="00FD769C" w14:paraId="2794947C"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737BD7A2"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710C631A"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0342C307"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408A48"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J11</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05C27A"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proofErr w:type="gramStart"/>
            <w:r>
              <w:rPr>
                <w:rFonts w:ascii="仿宋_GB2312" w:eastAsia="仿宋_GB2312" w:hAnsi="仿宋_GB2312" w:cs="仿宋_GB2312" w:hint="eastAsia"/>
                <w:color w:val="000000"/>
                <w:kern w:val="0"/>
                <w:szCs w:val="21"/>
                <w:lang w:bidi="ar"/>
              </w:rPr>
              <w:t>担任校团工委</w:t>
            </w:r>
            <w:proofErr w:type="gramEnd"/>
            <w:r>
              <w:rPr>
                <w:rFonts w:ascii="仿宋_GB2312" w:eastAsia="仿宋_GB2312" w:hAnsi="仿宋_GB2312" w:cs="仿宋_GB2312" w:hint="eastAsia"/>
                <w:color w:val="000000"/>
                <w:kern w:val="0"/>
                <w:szCs w:val="21"/>
                <w:lang w:bidi="ar"/>
              </w:rPr>
              <w:t>/院团总支正部长。</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029664"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优秀0.6</w:t>
            </w:r>
          </w:p>
          <w:p w14:paraId="54504C86"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合格0.4</w:t>
            </w:r>
          </w:p>
        </w:tc>
      </w:tr>
      <w:tr w:rsidR="00FD769C" w14:paraId="12D67D2F"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0A1130CB"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508983C2"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4690832A"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04CC5C"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J12</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20A0B1"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proofErr w:type="gramStart"/>
            <w:r>
              <w:rPr>
                <w:rFonts w:ascii="仿宋_GB2312" w:eastAsia="仿宋_GB2312" w:hAnsi="仿宋_GB2312" w:cs="仿宋_GB2312" w:hint="eastAsia"/>
                <w:color w:val="000000"/>
                <w:kern w:val="0"/>
                <w:szCs w:val="21"/>
                <w:lang w:bidi="ar"/>
              </w:rPr>
              <w:t>担任校团工委</w:t>
            </w:r>
            <w:proofErr w:type="gramEnd"/>
            <w:r>
              <w:rPr>
                <w:rFonts w:ascii="仿宋_GB2312" w:eastAsia="仿宋_GB2312" w:hAnsi="仿宋_GB2312" w:cs="仿宋_GB2312" w:hint="eastAsia"/>
                <w:color w:val="000000"/>
                <w:kern w:val="0"/>
                <w:szCs w:val="21"/>
                <w:lang w:bidi="ar"/>
              </w:rPr>
              <w:t>/院团总支副部长。</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C173C7"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优秀0.4</w:t>
            </w:r>
          </w:p>
          <w:p w14:paraId="7E836C16"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合格0.2</w:t>
            </w:r>
          </w:p>
        </w:tc>
      </w:tr>
      <w:tr w:rsidR="00FD769C" w14:paraId="725BA405"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498D2AD9"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47B19834"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0328E6C6"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29F246"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J13</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B40580E"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proofErr w:type="gramStart"/>
            <w:r>
              <w:rPr>
                <w:rFonts w:ascii="仿宋_GB2312" w:eastAsia="仿宋_GB2312" w:hAnsi="仿宋_GB2312" w:cs="仿宋_GB2312" w:hint="eastAsia"/>
                <w:color w:val="000000"/>
                <w:kern w:val="0"/>
                <w:szCs w:val="21"/>
                <w:lang w:bidi="ar"/>
              </w:rPr>
              <w:t>担任校团工委</w:t>
            </w:r>
            <w:proofErr w:type="gramEnd"/>
            <w:r>
              <w:rPr>
                <w:rFonts w:ascii="仿宋_GB2312" w:eastAsia="仿宋_GB2312" w:hAnsi="仿宋_GB2312" w:cs="仿宋_GB2312" w:hint="eastAsia"/>
                <w:color w:val="000000"/>
                <w:kern w:val="0"/>
                <w:szCs w:val="21"/>
                <w:lang w:bidi="ar"/>
              </w:rPr>
              <w:t>/院团总支干事。</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7EB56D"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优秀0.2</w:t>
            </w:r>
          </w:p>
          <w:p w14:paraId="1E02F41C"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合格0.1</w:t>
            </w:r>
          </w:p>
        </w:tc>
      </w:tr>
      <w:tr w:rsidR="00FD769C" w14:paraId="005BDEF9"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40B04974"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45FEC7DF"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5A46A2F5"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E66EE3"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J14</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38EB28"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担任校/院学生会主席。</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A23E90"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优秀1</w:t>
            </w:r>
          </w:p>
          <w:p w14:paraId="2A46FCC5"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合格0.8</w:t>
            </w:r>
          </w:p>
        </w:tc>
      </w:tr>
      <w:tr w:rsidR="00FD769C" w14:paraId="17A97686"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5F859BEB"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23BB7FAF"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6B1E215B"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F29684"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J15</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854CE6"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proofErr w:type="gramStart"/>
            <w:r>
              <w:rPr>
                <w:rFonts w:ascii="仿宋_GB2312" w:eastAsia="仿宋_GB2312" w:hAnsi="仿宋_GB2312" w:cs="仿宋_GB2312" w:hint="eastAsia"/>
                <w:color w:val="000000"/>
                <w:kern w:val="0"/>
                <w:szCs w:val="21"/>
                <w:lang w:bidi="ar"/>
              </w:rPr>
              <w:t>担任担任</w:t>
            </w:r>
            <w:proofErr w:type="gramEnd"/>
            <w:r>
              <w:rPr>
                <w:rFonts w:ascii="仿宋_GB2312" w:eastAsia="仿宋_GB2312" w:hAnsi="仿宋_GB2312" w:cs="仿宋_GB2312" w:hint="eastAsia"/>
                <w:color w:val="000000"/>
                <w:kern w:val="0"/>
                <w:szCs w:val="21"/>
                <w:lang w:bidi="ar"/>
              </w:rPr>
              <w:t>校学生会副主席或助理主席，担任院学生会副主席。</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E3F2A4"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优秀0.8</w:t>
            </w:r>
          </w:p>
          <w:p w14:paraId="55E0444F"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合格0.6</w:t>
            </w:r>
          </w:p>
        </w:tc>
      </w:tr>
      <w:tr w:rsidR="00FD769C" w14:paraId="3D78DEB1"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5B34B4C4"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1007A4FD"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105132F6"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61CD1EC"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J16</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AE1A4E"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担任校学生会主席正部长或主席助理或组长，担任院学生会正部长。</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341ECB"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优秀0.6</w:t>
            </w:r>
          </w:p>
          <w:p w14:paraId="4E8E2045"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合格0.4</w:t>
            </w:r>
          </w:p>
        </w:tc>
      </w:tr>
      <w:tr w:rsidR="00FD769C" w14:paraId="44749D16"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61040E28"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739FF6E9"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5AD03570"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9F0001"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J17</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CFD292"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担任校/院学生会主席副部长。</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CE0B53"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优秀0.4</w:t>
            </w:r>
          </w:p>
          <w:p w14:paraId="3C953DE7"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合格0.2</w:t>
            </w:r>
          </w:p>
        </w:tc>
      </w:tr>
      <w:tr w:rsidR="00FD769C" w14:paraId="1AB19257"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48BB2A7C"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4F59BA8D"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40569574"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4B06200"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J18</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AC7232"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担任院学生会干事。</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A593A0"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优秀0.2</w:t>
            </w:r>
          </w:p>
          <w:p w14:paraId="0A1D2217"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合格0.1</w:t>
            </w:r>
          </w:p>
        </w:tc>
      </w:tr>
      <w:tr w:rsidR="00FD769C" w14:paraId="39369972"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2947E01C"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456D571B"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0EB384D9"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FC2ABD"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J19</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004716"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担任心理协会/青年法学社会长。</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B3FA32"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优秀1</w:t>
            </w:r>
          </w:p>
          <w:p w14:paraId="44923CE3"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合格0.8</w:t>
            </w:r>
          </w:p>
        </w:tc>
      </w:tr>
      <w:tr w:rsidR="00FD769C" w14:paraId="4695B6F8"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7EA9811A"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47CAC8B7"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49830180"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DD705B"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J20</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2C1944"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担任心理协会/青年法</w:t>
            </w:r>
            <w:proofErr w:type="gramStart"/>
            <w:r>
              <w:rPr>
                <w:rFonts w:ascii="仿宋_GB2312" w:eastAsia="仿宋_GB2312" w:hAnsi="仿宋_GB2312" w:cs="仿宋_GB2312" w:hint="eastAsia"/>
                <w:color w:val="000000"/>
                <w:kern w:val="0"/>
                <w:szCs w:val="21"/>
                <w:lang w:bidi="ar"/>
              </w:rPr>
              <w:t>学社副</w:t>
            </w:r>
            <w:proofErr w:type="gramEnd"/>
            <w:r>
              <w:rPr>
                <w:rFonts w:ascii="仿宋_GB2312" w:eastAsia="仿宋_GB2312" w:hAnsi="仿宋_GB2312" w:cs="仿宋_GB2312" w:hint="eastAsia"/>
                <w:color w:val="000000"/>
                <w:kern w:val="0"/>
                <w:szCs w:val="21"/>
                <w:lang w:bidi="ar"/>
              </w:rPr>
              <w:t>会长。</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D2271D"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优秀0.8</w:t>
            </w:r>
          </w:p>
          <w:p w14:paraId="16333C1C"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lastRenderedPageBreak/>
              <w:t>合格0.6</w:t>
            </w:r>
          </w:p>
        </w:tc>
      </w:tr>
      <w:tr w:rsidR="00FD769C" w14:paraId="3E8D4978"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789915CB"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23E5F473"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47DFA23D"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5FDC6B"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J21</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97E20B"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担任心理协会/青年法学社正部长。</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C78C6C"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优秀0.6</w:t>
            </w:r>
          </w:p>
          <w:p w14:paraId="1062EF91"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合格0.4</w:t>
            </w:r>
          </w:p>
        </w:tc>
      </w:tr>
      <w:tr w:rsidR="00FD769C" w14:paraId="6A5120E1"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4D48587C"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6B77695B"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5F11BFDE"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FA9292"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J22</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D5CC99"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担任心理协会/青年法学社副部长。</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16D017"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优秀0.4</w:t>
            </w:r>
          </w:p>
          <w:p w14:paraId="7439D945"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合格0.2</w:t>
            </w:r>
          </w:p>
        </w:tc>
      </w:tr>
      <w:tr w:rsidR="00FD769C" w14:paraId="5B560F78"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45673878"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23EE408B"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062ECC06"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55A625"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J23</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D3BA7A"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担任心理协会/青年法学社干事。</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A5966A"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优秀0.2</w:t>
            </w:r>
          </w:p>
          <w:p w14:paraId="38882DE9"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合格0.1</w:t>
            </w:r>
          </w:p>
        </w:tc>
      </w:tr>
      <w:tr w:rsidR="00FD769C" w14:paraId="06F4EA96"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0F9C67E8"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7E4AE5AD"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1A5A191B"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81F302"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J24</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54512B"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担任学院礼仪队、学院体育运动队队长。</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BAB65D"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优秀0.6</w:t>
            </w:r>
          </w:p>
          <w:p w14:paraId="33F2DC29"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合格0.4</w:t>
            </w:r>
          </w:p>
        </w:tc>
      </w:tr>
      <w:tr w:rsidR="00FD769C" w14:paraId="6B297BF8"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7CD84039"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0F24D2B5"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12B410F2"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FAC751"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J25</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BD3921"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担任学院主办的报纸、刊物、媒体的主编/执行主编。</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458480"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优秀1</w:t>
            </w:r>
          </w:p>
          <w:p w14:paraId="6AF8F059"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合格0.8</w:t>
            </w:r>
          </w:p>
        </w:tc>
      </w:tr>
      <w:tr w:rsidR="00FD769C" w14:paraId="6C9B0FB3"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3185B9D4"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7236C0AC"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398A6B57"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E44AEF7"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J26</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F902B5"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担任学院主办的报纸、刊物、媒体的编辑。</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E9D6D0"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优秀0.6</w:t>
            </w:r>
          </w:p>
          <w:p w14:paraId="17E2A32F"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合格0.4</w:t>
            </w:r>
          </w:p>
        </w:tc>
      </w:tr>
      <w:tr w:rsidR="00FD769C" w14:paraId="5BDE2E34"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13B626C3"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4DF9CD7F"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034D65FF"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4E877B"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J27</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EB05B18"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学院主办的报纸、刊物、媒体的编务或优秀记者。</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EA3774A"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优秀0.4</w:t>
            </w:r>
          </w:p>
          <w:p w14:paraId="10244E58"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合格0.2</w:t>
            </w:r>
          </w:p>
        </w:tc>
      </w:tr>
      <w:tr w:rsidR="00FD769C" w14:paraId="30D301FD"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759F6F7B"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0084C5C9"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00A46C7E"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E2C14B"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J28</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1E1CF8"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担任班级的班长/团支书。</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A4A2298"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w:t>
            </w:r>
            <w:r>
              <w:rPr>
                <w:rFonts w:ascii="仿宋_GB2312" w:eastAsia="仿宋_GB2312" w:hAnsi="仿宋_GB2312" w:cs="仿宋_GB2312"/>
                <w:color w:val="000000"/>
                <w:kern w:val="0"/>
                <w:szCs w:val="21"/>
                <w:lang w:bidi="ar"/>
              </w:rPr>
              <w:t>0.8</w:t>
            </w:r>
          </w:p>
          <w:p w14:paraId="191E0C85"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w:t>
            </w:r>
            <w:r>
              <w:rPr>
                <w:rFonts w:ascii="仿宋_GB2312" w:eastAsia="仿宋_GB2312" w:hAnsi="仿宋_GB2312" w:cs="仿宋_GB2312"/>
                <w:color w:val="000000"/>
                <w:kern w:val="0"/>
                <w:szCs w:val="21"/>
                <w:lang w:bidi="ar"/>
              </w:rPr>
              <w:t>0.6</w:t>
            </w:r>
          </w:p>
        </w:tc>
      </w:tr>
      <w:tr w:rsidR="00FD769C" w14:paraId="2A51C18E"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2A001F2D"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61B8DA23"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0B9553EC"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C14B17"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J29</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6AA0B2"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担任班级的其他班委或团支委。</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A3C9DE"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优秀0.6</w:t>
            </w:r>
          </w:p>
          <w:p w14:paraId="4B84377E"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合格0.4</w:t>
            </w:r>
          </w:p>
        </w:tc>
      </w:tr>
      <w:tr w:rsidR="00FD769C" w14:paraId="621323A5"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1D7B23D4"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181A3B2F"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415D3245"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F5E63C0"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J30</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2578B1"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担任宿舍的宿舍长。</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940420"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优秀0.2</w:t>
            </w:r>
          </w:p>
          <w:p w14:paraId="4C6F3A0F" w14:textId="77777777" w:rsidR="00FD769C" w:rsidRDefault="00000000">
            <w:pPr>
              <w:widowControl/>
              <w:adjustRightInd w:val="0"/>
              <w:snapToGrid w:val="0"/>
              <w:spacing w:line="540" w:lineRule="exact"/>
              <w:textAlignment w:val="top"/>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合格0.1</w:t>
            </w:r>
          </w:p>
        </w:tc>
      </w:tr>
      <w:tr w:rsidR="00FD769C" w14:paraId="7748EF50" w14:textId="77777777">
        <w:trPr>
          <w:trHeight w:val="454"/>
          <w:jc w:val="center"/>
        </w:trPr>
        <w:tc>
          <w:tcPr>
            <w:tcW w:w="123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4B54C0"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社会责任</w:t>
            </w:r>
          </w:p>
        </w:tc>
        <w:tc>
          <w:tcPr>
            <w:tcW w:w="11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FEFB21" w14:textId="77777777" w:rsidR="00FD769C" w:rsidRDefault="00000000">
            <w:pPr>
              <w:widowControl/>
              <w:adjustRightInd w:val="0"/>
              <w:snapToGrid w:val="0"/>
              <w:spacing w:line="540" w:lineRule="exact"/>
              <w:jc w:val="center"/>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关注社情民生</w:t>
            </w:r>
          </w:p>
        </w:tc>
        <w:tc>
          <w:tcPr>
            <w:tcW w:w="87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F4EF5E" w14:textId="77777777" w:rsidR="00FD769C" w:rsidRDefault="00000000">
            <w:pPr>
              <w:widowControl/>
              <w:adjustRightInd w:val="0"/>
              <w:snapToGrid w:val="0"/>
              <w:spacing w:line="540" w:lineRule="exact"/>
              <w:jc w:val="left"/>
              <w:textAlignment w:val="center"/>
              <w:rPr>
                <w:rFonts w:ascii="仿宋_GB2312" w:eastAsia="仿宋_GB2312" w:hAnsi="仿宋_GB2312" w:cs="仿宋_GB2312"/>
                <w:color w:val="000000"/>
                <w:szCs w:val="21"/>
              </w:rPr>
            </w:pPr>
            <w:proofErr w:type="gramStart"/>
            <w:r>
              <w:rPr>
                <w:rFonts w:ascii="仿宋_GB2312" w:eastAsia="仿宋_GB2312" w:hAnsi="仿宋_GB2312" w:cs="仿宋_GB2312" w:hint="eastAsia"/>
                <w:color w:val="000000"/>
                <w:kern w:val="0"/>
                <w:szCs w:val="21"/>
                <w:lang w:bidi="ar"/>
              </w:rPr>
              <w:t>选达</w:t>
            </w:r>
            <w:proofErr w:type="gramEnd"/>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8F9C79"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K1</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72B80F"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szCs w:val="21"/>
              </w:rPr>
            </w:pPr>
            <w:r>
              <w:rPr>
                <w:rFonts w:ascii="仿宋_GB2312" w:eastAsia="仿宋_GB2312" w:hAnsi="仿宋_GB2312" w:cs="仿宋_GB2312" w:hint="eastAsia"/>
                <w:color w:val="000000"/>
                <w:kern w:val="0"/>
                <w:szCs w:val="21"/>
                <w:lang w:bidi="ar"/>
              </w:rPr>
              <w:t>参加调研比赛（国家级及以上）并获奖。</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0BD2B8"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一等奖0.9</w:t>
            </w:r>
          </w:p>
          <w:p w14:paraId="669FAA51"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二等奖0.8</w:t>
            </w:r>
          </w:p>
          <w:p w14:paraId="1655DE96"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三等奖0.7</w:t>
            </w:r>
          </w:p>
        </w:tc>
      </w:tr>
      <w:tr w:rsidR="00FD769C" w14:paraId="7B08716F"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4411D390"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7AEE0CC2"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196C5954"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AB9FE3"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K2</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21C666"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参加调研比赛（省级）并获奖。</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DC4DF25"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一等奖0.6</w:t>
            </w:r>
          </w:p>
          <w:p w14:paraId="24B148BD"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lastRenderedPageBreak/>
              <w:t>二等奖0.5</w:t>
            </w:r>
          </w:p>
          <w:p w14:paraId="40403A46"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三等奖0.4</w:t>
            </w:r>
          </w:p>
        </w:tc>
      </w:tr>
      <w:tr w:rsidR="00FD769C" w14:paraId="3D825625" w14:textId="77777777">
        <w:trPr>
          <w:trHeight w:val="454"/>
          <w:jc w:val="center"/>
        </w:trPr>
        <w:tc>
          <w:tcPr>
            <w:tcW w:w="1234" w:type="dxa"/>
            <w:vMerge/>
            <w:tcBorders>
              <w:left w:val="single" w:sz="4" w:space="0" w:color="000000"/>
              <w:right w:val="single" w:sz="4" w:space="0" w:color="000000"/>
            </w:tcBorders>
            <w:tcMar>
              <w:top w:w="15" w:type="dxa"/>
              <w:left w:w="15" w:type="dxa"/>
              <w:right w:w="15" w:type="dxa"/>
            </w:tcMar>
            <w:vAlign w:val="center"/>
          </w:tcPr>
          <w:p w14:paraId="0DF49FA5"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1148" w:type="dxa"/>
            <w:vMerge/>
            <w:tcBorders>
              <w:left w:val="single" w:sz="4" w:space="0" w:color="000000"/>
              <w:right w:val="single" w:sz="4" w:space="0" w:color="000000"/>
            </w:tcBorders>
            <w:tcMar>
              <w:top w:w="15" w:type="dxa"/>
              <w:left w:w="15" w:type="dxa"/>
              <w:right w:w="15" w:type="dxa"/>
            </w:tcMar>
            <w:vAlign w:val="center"/>
          </w:tcPr>
          <w:p w14:paraId="7C9D3B34" w14:textId="77777777" w:rsidR="00FD769C" w:rsidRDefault="00FD769C">
            <w:pPr>
              <w:widowControl/>
              <w:adjustRightInd w:val="0"/>
              <w:snapToGrid w:val="0"/>
              <w:spacing w:line="540" w:lineRule="exact"/>
              <w:jc w:val="center"/>
              <w:textAlignment w:val="center"/>
              <w:rPr>
                <w:rFonts w:ascii="仿宋_GB2312" w:eastAsia="仿宋_GB2312" w:hAnsi="仿宋_GB2312" w:cs="仿宋_GB2312"/>
                <w:color w:val="000000"/>
                <w:kern w:val="0"/>
                <w:szCs w:val="21"/>
                <w:lang w:bidi="ar"/>
              </w:rPr>
            </w:pPr>
          </w:p>
        </w:tc>
        <w:tc>
          <w:tcPr>
            <w:tcW w:w="874" w:type="dxa"/>
            <w:vMerge/>
            <w:tcBorders>
              <w:left w:val="single" w:sz="4" w:space="0" w:color="000000"/>
              <w:right w:val="single" w:sz="4" w:space="0" w:color="000000"/>
            </w:tcBorders>
            <w:tcMar>
              <w:top w:w="15" w:type="dxa"/>
              <w:left w:w="15" w:type="dxa"/>
              <w:right w:w="15" w:type="dxa"/>
            </w:tcMar>
            <w:vAlign w:val="center"/>
          </w:tcPr>
          <w:p w14:paraId="36F537EC" w14:textId="77777777" w:rsidR="00FD769C" w:rsidRDefault="00FD769C">
            <w:pPr>
              <w:widowControl/>
              <w:adjustRightInd w:val="0"/>
              <w:snapToGrid w:val="0"/>
              <w:spacing w:line="540" w:lineRule="exact"/>
              <w:jc w:val="left"/>
              <w:textAlignment w:val="center"/>
              <w:rPr>
                <w:rFonts w:ascii="仿宋_GB2312" w:eastAsia="仿宋_GB2312" w:hAnsi="仿宋_GB2312" w:cs="仿宋_GB2312"/>
                <w:color w:val="000000"/>
                <w:kern w:val="0"/>
                <w:szCs w:val="21"/>
                <w:lang w:bidi="ar"/>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6F204A" w14:textId="77777777" w:rsidR="00FD769C" w:rsidRDefault="00000000">
            <w:pPr>
              <w:adjustRightInd w:val="0"/>
              <w:snapToGrid w:val="0"/>
              <w:spacing w:line="540" w:lineRule="exact"/>
              <w:jc w:val="left"/>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K3</w:t>
            </w:r>
          </w:p>
        </w:tc>
        <w:tc>
          <w:tcPr>
            <w:tcW w:w="340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36A2A1"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参加调研比赛（校/市/院级）并获奖。</w:t>
            </w:r>
          </w:p>
        </w:tc>
        <w:tc>
          <w:tcPr>
            <w:tcW w:w="22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09DC1E"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一等奖0.2</w:t>
            </w:r>
          </w:p>
          <w:p w14:paraId="7E4E5EBC"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二等奖0.15</w:t>
            </w:r>
          </w:p>
          <w:p w14:paraId="1F954B9C" w14:textId="77777777" w:rsidR="00FD769C" w:rsidRDefault="00000000">
            <w:pPr>
              <w:widowControl/>
              <w:adjustRightInd w:val="0"/>
              <w:snapToGrid w:val="0"/>
              <w:spacing w:line="540" w:lineRule="exact"/>
              <w:textAlignment w:val="center"/>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三等奖0.1</w:t>
            </w:r>
          </w:p>
        </w:tc>
      </w:tr>
    </w:tbl>
    <w:p w14:paraId="4C2FA54E" w14:textId="77777777" w:rsidR="00FD769C" w:rsidRDefault="00000000">
      <w:pPr>
        <w:adjustRightInd w:val="0"/>
        <w:snapToGrid w:val="0"/>
        <w:spacing w:line="540" w:lineRule="exact"/>
        <w:ind w:firstLineChars="200" w:firstLine="420"/>
        <w:jc w:val="left"/>
        <w:rPr>
          <w:rFonts w:ascii="仿宋_GB2312" w:eastAsia="仿宋_GB2312" w:hAnsi="仿宋_GB2312" w:cs="仿宋_GB2312"/>
          <w:b/>
          <w:bCs/>
          <w:color w:val="000000"/>
          <w:kern w:val="0"/>
          <w:szCs w:val="21"/>
          <w:lang w:bidi="ar"/>
        </w:rPr>
      </w:pPr>
      <w:r>
        <w:rPr>
          <w:rFonts w:ascii="仿宋_GB2312" w:eastAsia="仿宋_GB2312" w:hAnsi="仿宋_GB2312" w:cs="仿宋_GB2312" w:hint="eastAsia"/>
          <w:b/>
          <w:bCs/>
          <w:color w:val="000000"/>
          <w:kern w:val="0"/>
          <w:szCs w:val="21"/>
          <w:lang w:bidi="ar"/>
        </w:rPr>
        <w:t>说明：</w:t>
      </w:r>
    </w:p>
    <w:p w14:paraId="5AE56F56" w14:textId="77777777" w:rsidR="00FD769C" w:rsidRDefault="00000000">
      <w:pPr>
        <w:numPr>
          <w:ilvl w:val="0"/>
          <w:numId w:val="3"/>
        </w:numPr>
        <w:adjustRightInd w:val="0"/>
        <w:snapToGrid w:val="0"/>
        <w:spacing w:line="540" w:lineRule="exact"/>
        <w:ind w:firstLineChars="200" w:firstLine="420"/>
        <w:jc w:val="left"/>
        <w:rPr>
          <w:rFonts w:ascii="仿宋_GB2312" w:eastAsia="仿宋_GB2312" w:hAnsi="仿宋_GB2312" w:cs="仿宋_GB2312"/>
          <w:b/>
          <w:bCs/>
          <w:color w:val="000000"/>
          <w:kern w:val="0"/>
          <w:szCs w:val="21"/>
          <w:lang w:bidi="ar"/>
        </w:rPr>
      </w:pPr>
      <w:r>
        <w:rPr>
          <w:rFonts w:ascii="仿宋_GB2312" w:eastAsia="仿宋_GB2312" w:hAnsi="仿宋_GB2312" w:cs="仿宋_GB2312" w:hint="eastAsia"/>
          <w:b/>
          <w:bCs/>
          <w:color w:val="000000"/>
          <w:kern w:val="0"/>
          <w:szCs w:val="21"/>
          <w:lang w:bidi="ar"/>
        </w:rPr>
        <w:t>关于集体服务的</w:t>
      </w:r>
      <w:proofErr w:type="gramStart"/>
      <w:r>
        <w:rPr>
          <w:rFonts w:ascii="仿宋_GB2312" w:eastAsia="仿宋_GB2312" w:hAnsi="仿宋_GB2312" w:cs="仿宋_GB2312" w:hint="eastAsia"/>
          <w:b/>
          <w:bCs/>
          <w:color w:val="000000"/>
          <w:kern w:val="0"/>
          <w:szCs w:val="21"/>
          <w:lang w:bidi="ar"/>
        </w:rPr>
        <w:t>选达项</w:t>
      </w:r>
      <w:proofErr w:type="gramEnd"/>
      <w:r>
        <w:rPr>
          <w:rFonts w:ascii="仿宋_GB2312" w:eastAsia="仿宋_GB2312" w:hAnsi="仿宋_GB2312" w:cs="仿宋_GB2312" w:hint="eastAsia"/>
          <w:b/>
          <w:bCs/>
          <w:color w:val="000000"/>
          <w:kern w:val="0"/>
          <w:szCs w:val="21"/>
          <w:lang w:bidi="ar"/>
        </w:rPr>
        <w:t>，说明如下：</w:t>
      </w:r>
    </w:p>
    <w:p w14:paraId="2EED1374" w14:textId="77777777" w:rsidR="00FD769C" w:rsidRDefault="00000000">
      <w:pPr>
        <w:adjustRightInd w:val="0"/>
        <w:snapToGrid w:val="0"/>
        <w:spacing w:line="540" w:lineRule="exact"/>
        <w:ind w:firstLineChars="200" w:firstLine="420"/>
        <w:jc w:val="left"/>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1）所有任职必须任期满一年，根据《中山大学法学院学生干部考核办法》开展评议、述职等考核，按照考核所得级别（合格或优秀）获得相应的分数。例如，院学生会主席，如考核获“合格”，得0.8分，考核获“优秀”，得1分，如此类推。</w:t>
      </w:r>
    </w:p>
    <w:p w14:paraId="5810217B" w14:textId="77777777" w:rsidR="00FD769C" w:rsidRDefault="00000000">
      <w:pPr>
        <w:adjustRightInd w:val="0"/>
        <w:snapToGrid w:val="0"/>
        <w:spacing w:line="540" w:lineRule="exact"/>
        <w:ind w:firstLineChars="200" w:firstLine="420"/>
        <w:jc w:val="left"/>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（2）校级学生会干部必须由学校相关职能部门对其工作表现出具证明，并按照相关职能部门出具证明的考核级别按照相应级别的分数加分。例如，相关部门出具“优秀”证明，则按照优秀级别的1分给予加分。</w:t>
      </w:r>
    </w:p>
    <w:p w14:paraId="7DE14B70" w14:textId="77777777" w:rsidR="00FD769C" w:rsidRDefault="00000000">
      <w:pPr>
        <w:adjustRightInd w:val="0"/>
        <w:snapToGrid w:val="0"/>
        <w:spacing w:line="540" w:lineRule="exact"/>
        <w:ind w:firstLineChars="200" w:firstLine="420"/>
        <w:jc w:val="left"/>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（3）法学院主办的报纸、刊物加分，必须出具加分证明（如刊物有署名，可复印作为证明），根据出版成果与任期时间确定加分幅度。薪酬与加分不可兼得。</w:t>
      </w:r>
    </w:p>
    <w:p w14:paraId="47180D22" w14:textId="77777777" w:rsidR="00FD769C" w:rsidRDefault="00000000">
      <w:pPr>
        <w:adjustRightInd w:val="0"/>
        <w:snapToGrid w:val="0"/>
        <w:spacing w:line="540" w:lineRule="exact"/>
        <w:ind w:firstLineChars="200" w:firstLine="420"/>
        <w:jc w:val="left"/>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（4）宿舍长的工作表现由宿舍成员联名出具意见，宿舍成员认为宿舍</w:t>
      </w:r>
      <w:proofErr w:type="gramStart"/>
      <w:r>
        <w:rPr>
          <w:rFonts w:ascii="仿宋_GB2312" w:eastAsia="仿宋_GB2312" w:hAnsi="仿宋_GB2312" w:cs="仿宋_GB2312" w:hint="eastAsia"/>
          <w:color w:val="000000"/>
          <w:kern w:val="0"/>
          <w:szCs w:val="21"/>
          <w:lang w:bidi="ar"/>
        </w:rPr>
        <w:t>长表现</w:t>
      </w:r>
      <w:proofErr w:type="gramEnd"/>
      <w:r>
        <w:rPr>
          <w:rFonts w:ascii="仿宋_GB2312" w:eastAsia="仿宋_GB2312" w:hAnsi="仿宋_GB2312" w:cs="仿宋_GB2312" w:hint="eastAsia"/>
          <w:color w:val="000000"/>
          <w:kern w:val="0"/>
          <w:szCs w:val="21"/>
          <w:lang w:bidi="ar"/>
        </w:rPr>
        <w:t>合格的才能给予加分。</w:t>
      </w:r>
    </w:p>
    <w:p w14:paraId="00BCBE87" w14:textId="77777777" w:rsidR="00FD769C" w:rsidRDefault="00000000">
      <w:pPr>
        <w:adjustRightInd w:val="0"/>
        <w:snapToGrid w:val="0"/>
        <w:spacing w:line="540" w:lineRule="exact"/>
        <w:ind w:firstLineChars="200" w:firstLine="420"/>
        <w:jc w:val="left"/>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（5）兼任多项集体服务职务的，以最高分计，不累加。</w:t>
      </w:r>
    </w:p>
    <w:p w14:paraId="63E5E71B" w14:textId="77777777" w:rsidR="00FD769C" w:rsidRDefault="00000000">
      <w:pPr>
        <w:adjustRightInd w:val="0"/>
        <w:snapToGrid w:val="0"/>
        <w:spacing w:line="540" w:lineRule="exact"/>
        <w:ind w:firstLineChars="200" w:firstLine="420"/>
        <w:jc w:val="left"/>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（6）兼任相同级别的同一组织的不同职务者不得累计加分。</w:t>
      </w:r>
    </w:p>
    <w:p w14:paraId="05DFDB25" w14:textId="77777777" w:rsidR="00FD769C" w:rsidRDefault="00000000">
      <w:pPr>
        <w:adjustRightInd w:val="0"/>
        <w:snapToGrid w:val="0"/>
        <w:spacing w:line="540" w:lineRule="exact"/>
        <w:ind w:firstLineChars="200" w:firstLine="420"/>
        <w:jc w:val="left"/>
        <w:rPr>
          <w:rFonts w:ascii="仿宋_GB2312" w:eastAsia="仿宋_GB2312" w:hAnsi="仿宋_GB2312" w:cs="仿宋_GB2312"/>
          <w:b/>
          <w:bCs/>
          <w:color w:val="000000"/>
          <w:kern w:val="0"/>
          <w:szCs w:val="21"/>
          <w:lang w:bidi="ar"/>
        </w:rPr>
      </w:pPr>
      <w:r>
        <w:rPr>
          <w:rFonts w:ascii="仿宋_GB2312" w:eastAsia="仿宋_GB2312" w:hAnsi="仿宋_GB2312" w:cs="仿宋_GB2312" w:hint="eastAsia"/>
          <w:b/>
          <w:bCs/>
          <w:color w:val="000000"/>
          <w:kern w:val="0"/>
          <w:szCs w:val="21"/>
          <w:lang w:bidi="ar"/>
        </w:rPr>
        <w:t>二、关于志愿服务与社会实践，说明如下：</w:t>
      </w:r>
    </w:p>
    <w:p w14:paraId="77E6BB55" w14:textId="77777777" w:rsidR="00FD769C" w:rsidRDefault="00000000">
      <w:pPr>
        <w:adjustRightInd w:val="0"/>
        <w:snapToGrid w:val="0"/>
        <w:spacing w:line="540" w:lineRule="exact"/>
        <w:ind w:firstLineChars="200" w:firstLine="420"/>
        <w:jc w:val="left"/>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J2项“积极参与公益活动及社会服务”与J3、J4、J5项“公益服务时数”不可兼得，</w:t>
      </w:r>
      <w:proofErr w:type="gramStart"/>
      <w:r>
        <w:rPr>
          <w:rFonts w:ascii="仿宋_GB2312" w:eastAsia="仿宋_GB2312" w:hAnsi="仿宋_GB2312" w:cs="仿宋_GB2312" w:hint="eastAsia"/>
          <w:color w:val="000000"/>
          <w:kern w:val="0"/>
          <w:szCs w:val="21"/>
          <w:lang w:bidi="ar"/>
        </w:rPr>
        <w:t>且岗位</w:t>
      </w:r>
      <w:proofErr w:type="gramEnd"/>
      <w:r>
        <w:rPr>
          <w:rFonts w:ascii="仿宋_GB2312" w:eastAsia="仿宋_GB2312" w:hAnsi="仿宋_GB2312" w:cs="仿宋_GB2312" w:hint="eastAsia"/>
          <w:color w:val="000000"/>
          <w:kern w:val="0"/>
          <w:szCs w:val="21"/>
          <w:lang w:bidi="ar"/>
        </w:rPr>
        <w:t>职责范围内的劳动不算公益时。</w:t>
      </w:r>
    </w:p>
    <w:p w14:paraId="69ADA21D" w14:textId="77777777" w:rsidR="00FD769C" w:rsidRDefault="00000000">
      <w:pPr>
        <w:adjustRightInd w:val="0"/>
        <w:snapToGrid w:val="0"/>
        <w:spacing w:line="540" w:lineRule="exact"/>
        <w:ind w:firstLineChars="200" w:firstLine="420"/>
        <w:jc w:val="left"/>
        <w:rPr>
          <w:rFonts w:ascii="仿宋_GB2312" w:eastAsia="仿宋_GB2312" w:hAnsi="仿宋_GB2312" w:cs="仿宋_GB2312"/>
          <w:b/>
          <w:bCs/>
          <w:color w:val="000000"/>
          <w:kern w:val="0"/>
          <w:szCs w:val="21"/>
          <w:lang w:bidi="ar"/>
        </w:rPr>
      </w:pPr>
      <w:r>
        <w:rPr>
          <w:rFonts w:ascii="仿宋_GB2312" w:eastAsia="仿宋_GB2312" w:hAnsi="仿宋_GB2312" w:cs="仿宋_GB2312" w:hint="eastAsia"/>
          <w:b/>
          <w:bCs/>
          <w:color w:val="000000"/>
          <w:kern w:val="0"/>
          <w:szCs w:val="21"/>
          <w:lang w:bidi="ar"/>
        </w:rPr>
        <w:t>三、关于关注社情民生</w:t>
      </w:r>
      <w:proofErr w:type="gramStart"/>
      <w:r>
        <w:rPr>
          <w:rFonts w:ascii="仿宋_GB2312" w:eastAsia="仿宋_GB2312" w:hAnsi="仿宋_GB2312" w:cs="仿宋_GB2312" w:hint="eastAsia"/>
          <w:b/>
          <w:bCs/>
          <w:color w:val="000000"/>
          <w:kern w:val="0"/>
          <w:szCs w:val="21"/>
          <w:lang w:bidi="ar"/>
        </w:rPr>
        <w:t>选达项</w:t>
      </w:r>
      <w:proofErr w:type="gramEnd"/>
      <w:r>
        <w:rPr>
          <w:rFonts w:ascii="仿宋_GB2312" w:eastAsia="仿宋_GB2312" w:hAnsi="仿宋_GB2312" w:cs="仿宋_GB2312" w:hint="eastAsia"/>
          <w:b/>
          <w:bCs/>
          <w:color w:val="000000"/>
          <w:kern w:val="0"/>
          <w:szCs w:val="21"/>
          <w:lang w:bidi="ar"/>
        </w:rPr>
        <w:t>，说明如下：</w:t>
      </w:r>
    </w:p>
    <w:p w14:paraId="453124A7" w14:textId="77777777" w:rsidR="00FD769C" w:rsidRDefault="00000000">
      <w:pPr>
        <w:adjustRightInd w:val="0"/>
        <w:snapToGrid w:val="0"/>
        <w:spacing w:line="540" w:lineRule="exact"/>
        <w:ind w:firstLineChars="200" w:firstLine="420"/>
        <w:jc w:val="left"/>
        <w:rPr>
          <w:rFonts w:ascii="仿宋_GB2312" w:eastAsia="仿宋_GB2312" w:hAnsi="仿宋_GB2312" w:cs="仿宋_GB2312"/>
          <w:color w:val="000000"/>
          <w:kern w:val="0"/>
          <w:szCs w:val="21"/>
          <w:lang w:bidi="ar"/>
        </w:rPr>
      </w:pPr>
      <w:r>
        <w:rPr>
          <w:rFonts w:ascii="仿宋_GB2312" w:eastAsia="仿宋_GB2312" w:hAnsi="仿宋_GB2312" w:cs="仿宋_GB2312" w:hint="eastAsia"/>
          <w:color w:val="000000"/>
          <w:kern w:val="0"/>
          <w:szCs w:val="21"/>
          <w:lang w:bidi="ar"/>
        </w:rPr>
        <w:t>以团队形式参加调研比赛的，同一团队成员的加分为团队成绩对应的加分除以该团队成员人数。团队成员人数以活动申报材料、主办方证明或其他证明材料为准。</w:t>
      </w:r>
    </w:p>
    <w:p w14:paraId="0957E6A6" w14:textId="1B20C955" w:rsidR="00FD769C" w:rsidRDefault="00000000">
      <w:pPr>
        <w:adjustRightInd w:val="0"/>
        <w:snapToGrid w:val="0"/>
        <w:spacing w:line="540" w:lineRule="exact"/>
        <w:jc w:val="center"/>
        <w:rPr>
          <w:rFonts w:ascii="黑体" w:eastAsia="黑体" w:hAnsi="黑体"/>
          <w:sz w:val="32"/>
          <w:szCs w:val="32"/>
        </w:rPr>
      </w:pPr>
      <w:r>
        <w:rPr>
          <w:rFonts w:ascii="黑体" w:eastAsia="黑体" w:hAnsi="黑体"/>
          <w:sz w:val="32"/>
          <w:szCs w:val="32"/>
        </w:rPr>
        <w:lastRenderedPageBreak/>
        <w:t>第</w:t>
      </w:r>
      <w:r w:rsidR="00B21640">
        <w:rPr>
          <w:rFonts w:ascii="黑体" w:eastAsia="黑体" w:hAnsi="黑体" w:hint="eastAsia"/>
          <w:sz w:val="32"/>
          <w:szCs w:val="32"/>
        </w:rPr>
        <w:t>三</w:t>
      </w:r>
      <w:r>
        <w:rPr>
          <w:rFonts w:ascii="黑体" w:eastAsia="黑体" w:hAnsi="黑体"/>
          <w:sz w:val="32"/>
          <w:szCs w:val="32"/>
        </w:rPr>
        <w:t>章  附则</w:t>
      </w:r>
    </w:p>
    <w:p w14:paraId="0C3828D4" w14:textId="77777777" w:rsidR="00FD769C" w:rsidRDefault="00000000">
      <w:pPr>
        <w:adjustRightInd w:val="0"/>
        <w:snapToGrid w:val="0"/>
        <w:spacing w:line="540" w:lineRule="exact"/>
        <w:ind w:firstLineChars="200" w:firstLine="640"/>
        <w:rPr>
          <w:rFonts w:eastAsia="仿宋_GB2312"/>
          <w:b/>
          <w:sz w:val="32"/>
          <w:szCs w:val="32"/>
        </w:rPr>
      </w:pPr>
      <w:r>
        <w:rPr>
          <w:rFonts w:eastAsia="仿宋_GB2312" w:hint="eastAsia"/>
          <w:b/>
          <w:sz w:val="32"/>
          <w:szCs w:val="32"/>
        </w:rPr>
        <w:t>第十九条</w:t>
      </w:r>
      <w:r>
        <w:rPr>
          <w:rFonts w:eastAsia="仿宋_GB2312"/>
          <w:b/>
          <w:sz w:val="32"/>
          <w:szCs w:val="32"/>
        </w:rPr>
        <w:t xml:space="preserve"> </w:t>
      </w:r>
      <w:r>
        <w:rPr>
          <w:rFonts w:eastAsia="仿宋_GB2312"/>
          <w:bCs/>
          <w:sz w:val="32"/>
          <w:szCs w:val="32"/>
        </w:rPr>
        <w:t>该综合素质测评实施细则经党政联席会议通过，自发布之日起实施。</w:t>
      </w:r>
    </w:p>
    <w:p w14:paraId="6182FB2B" w14:textId="77777777" w:rsidR="00FD769C" w:rsidRDefault="00000000">
      <w:pPr>
        <w:adjustRightInd w:val="0"/>
        <w:snapToGrid w:val="0"/>
        <w:spacing w:line="540" w:lineRule="exact"/>
        <w:ind w:firstLineChars="200" w:firstLine="640"/>
        <w:rPr>
          <w:rFonts w:eastAsia="仿宋_GB2312"/>
          <w:bCs/>
          <w:sz w:val="32"/>
          <w:szCs w:val="32"/>
        </w:rPr>
      </w:pPr>
      <w:r>
        <w:rPr>
          <w:rFonts w:eastAsia="仿宋_GB2312" w:hint="eastAsia"/>
          <w:b/>
          <w:sz w:val="32"/>
          <w:szCs w:val="32"/>
        </w:rPr>
        <w:t>第二十条</w:t>
      </w:r>
      <w:r>
        <w:rPr>
          <w:rFonts w:eastAsia="仿宋_GB2312"/>
          <w:b/>
          <w:sz w:val="32"/>
          <w:szCs w:val="32"/>
        </w:rPr>
        <w:t xml:space="preserve"> </w:t>
      </w:r>
      <w:r>
        <w:rPr>
          <w:rFonts w:eastAsia="仿宋_GB2312"/>
          <w:bCs/>
          <w:sz w:val="32"/>
          <w:szCs w:val="32"/>
        </w:rPr>
        <w:t>本实施细则由法学院学生资助评审小组负责解释。</w:t>
      </w:r>
    </w:p>
    <w:p w14:paraId="78EA9CA0" w14:textId="77777777" w:rsidR="00FD769C" w:rsidRDefault="00FD769C">
      <w:pPr>
        <w:adjustRightInd w:val="0"/>
        <w:snapToGrid w:val="0"/>
        <w:spacing w:line="540" w:lineRule="exact"/>
        <w:rPr>
          <w:rFonts w:eastAsia="仿宋_GB2312"/>
          <w:sz w:val="32"/>
          <w:szCs w:val="32"/>
        </w:rPr>
      </w:pPr>
    </w:p>
    <w:p w14:paraId="5B879791" w14:textId="77777777" w:rsidR="00FD769C" w:rsidRDefault="00FD769C">
      <w:pPr>
        <w:adjustRightInd w:val="0"/>
        <w:snapToGrid w:val="0"/>
        <w:spacing w:line="540" w:lineRule="exact"/>
        <w:rPr>
          <w:rFonts w:ascii="仿宋_GB2312" w:eastAsia="仿宋_GB2312"/>
          <w:sz w:val="32"/>
          <w:szCs w:val="32"/>
        </w:rPr>
      </w:pPr>
    </w:p>
    <w:p w14:paraId="7BCE6FD0" w14:textId="77777777" w:rsidR="00FD769C" w:rsidRDefault="00FD769C">
      <w:pPr>
        <w:adjustRightInd w:val="0"/>
        <w:snapToGrid w:val="0"/>
        <w:spacing w:line="540" w:lineRule="exact"/>
        <w:rPr>
          <w:rFonts w:eastAsia="仿宋_GB2312"/>
          <w:sz w:val="32"/>
          <w:szCs w:val="32"/>
        </w:rPr>
      </w:pPr>
    </w:p>
    <w:p w14:paraId="39A46C1C" w14:textId="77777777" w:rsidR="00FD769C" w:rsidRDefault="00FD769C">
      <w:pPr>
        <w:adjustRightInd w:val="0"/>
        <w:snapToGrid w:val="0"/>
        <w:spacing w:line="540" w:lineRule="exact"/>
        <w:rPr>
          <w:rFonts w:eastAsia="仿宋_GB2312"/>
          <w:sz w:val="32"/>
          <w:szCs w:val="32"/>
        </w:rPr>
      </w:pPr>
    </w:p>
    <w:p w14:paraId="73D43739" w14:textId="77777777" w:rsidR="00FD769C" w:rsidRDefault="00FD769C">
      <w:pPr>
        <w:adjustRightInd w:val="0"/>
        <w:snapToGrid w:val="0"/>
        <w:spacing w:line="540" w:lineRule="exact"/>
        <w:rPr>
          <w:rFonts w:eastAsia="仿宋_GB2312"/>
          <w:sz w:val="32"/>
          <w:szCs w:val="32"/>
        </w:rPr>
      </w:pPr>
    </w:p>
    <w:p w14:paraId="2F5789BB" w14:textId="77777777" w:rsidR="00FD769C" w:rsidRDefault="00FD769C">
      <w:pPr>
        <w:adjustRightInd w:val="0"/>
        <w:snapToGrid w:val="0"/>
        <w:spacing w:line="540" w:lineRule="exact"/>
        <w:rPr>
          <w:rFonts w:eastAsia="仿宋_GB2312"/>
          <w:sz w:val="32"/>
          <w:szCs w:val="32"/>
        </w:rPr>
      </w:pPr>
    </w:p>
    <w:p w14:paraId="4C4BA6DF" w14:textId="77777777" w:rsidR="00FD769C" w:rsidRDefault="00FD769C">
      <w:pPr>
        <w:adjustRightInd w:val="0"/>
        <w:snapToGrid w:val="0"/>
        <w:spacing w:line="540" w:lineRule="exact"/>
        <w:rPr>
          <w:rFonts w:eastAsia="仿宋_GB2312"/>
          <w:sz w:val="32"/>
          <w:szCs w:val="32"/>
        </w:rPr>
      </w:pPr>
    </w:p>
    <w:p w14:paraId="0D4D8DFC" w14:textId="77777777" w:rsidR="00FD769C" w:rsidRDefault="00FD769C">
      <w:pPr>
        <w:adjustRightInd w:val="0"/>
        <w:snapToGrid w:val="0"/>
        <w:spacing w:line="540" w:lineRule="exact"/>
        <w:rPr>
          <w:rFonts w:eastAsia="仿宋_GB2312"/>
          <w:sz w:val="32"/>
          <w:szCs w:val="32"/>
        </w:rPr>
      </w:pPr>
    </w:p>
    <w:p w14:paraId="734CAF45" w14:textId="77777777" w:rsidR="00FD769C" w:rsidRDefault="00FD769C">
      <w:pPr>
        <w:adjustRightInd w:val="0"/>
        <w:snapToGrid w:val="0"/>
        <w:spacing w:line="540" w:lineRule="exact"/>
        <w:rPr>
          <w:rFonts w:eastAsia="仿宋_GB2312"/>
          <w:sz w:val="32"/>
          <w:szCs w:val="32"/>
        </w:rPr>
      </w:pPr>
    </w:p>
    <w:p w14:paraId="5FECE925" w14:textId="77777777" w:rsidR="00FD769C" w:rsidRDefault="00FD769C">
      <w:pPr>
        <w:adjustRightInd w:val="0"/>
        <w:snapToGrid w:val="0"/>
        <w:spacing w:line="540" w:lineRule="exact"/>
        <w:rPr>
          <w:rFonts w:eastAsia="仿宋_GB2312"/>
          <w:sz w:val="32"/>
          <w:szCs w:val="32"/>
        </w:rPr>
      </w:pPr>
    </w:p>
    <w:p w14:paraId="1EB90CAE" w14:textId="77777777" w:rsidR="00FD769C" w:rsidRDefault="00FD769C">
      <w:pPr>
        <w:adjustRightInd w:val="0"/>
        <w:snapToGrid w:val="0"/>
        <w:spacing w:line="540" w:lineRule="exact"/>
        <w:rPr>
          <w:rFonts w:eastAsia="仿宋_GB2312"/>
          <w:sz w:val="32"/>
          <w:szCs w:val="32"/>
        </w:rPr>
      </w:pPr>
    </w:p>
    <w:p w14:paraId="3C2839B1" w14:textId="77777777" w:rsidR="00FD769C" w:rsidRDefault="00FD769C">
      <w:pPr>
        <w:adjustRightInd w:val="0"/>
        <w:snapToGrid w:val="0"/>
        <w:spacing w:line="540" w:lineRule="exact"/>
        <w:rPr>
          <w:rFonts w:eastAsia="仿宋_GB2312"/>
          <w:sz w:val="32"/>
          <w:szCs w:val="32"/>
        </w:rPr>
      </w:pPr>
    </w:p>
    <w:p w14:paraId="6E3A03E7" w14:textId="77777777" w:rsidR="00FD769C" w:rsidRDefault="00FD769C">
      <w:pPr>
        <w:adjustRightInd w:val="0"/>
        <w:snapToGrid w:val="0"/>
        <w:spacing w:line="540" w:lineRule="exact"/>
        <w:rPr>
          <w:rFonts w:eastAsia="仿宋_GB2312"/>
          <w:sz w:val="32"/>
          <w:szCs w:val="32"/>
        </w:rPr>
      </w:pPr>
    </w:p>
    <w:p w14:paraId="42B4B57F" w14:textId="77777777" w:rsidR="00FD769C" w:rsidRDefault="00FD769C">
      <w:pPr>
        <w:adjustRightInd w:val="0"/>
        <w:snapToGrid w:val="0"/>
        <w:spacing w:line="540" w:lineRule="exact"/>
        <w:rPr>
          <w:rFonts w:eastAsia="仿宋_GB2312"/>
          <w:sz w:val="32"/>
          <w:szCs w:val="32"/>
        </w:rPr>
      </w:pPr>
    </w:p>
    <w:p w14:paraId="29A3974A" w14:textId="77777777" w:rsidR="00FD769C" w:rsidRDefault="00FD769C">
      <w:pPr>
        <w:adjustRightInd w:val="0"/>
        <w:snapToGrid w:val="0"/>
        <w:spacing w:line="540" w:lineRule="exact"/>
        <w:rPr>
          <w:rFonts w:eastAsia="仿宋_GB2312"/>
          <w:sz w:val="32"/>
          <w:szCs w:val="32"/>
        </w:rPr>
      </w:pPr>
    </w:p>
    <w:p w14:paraId="03EFB6AC" w14:textId="77777777" w:rsidR="00FD769C" w:rsidRDefault="00FD769C">
      <w:pPr>
        <w:adjustRightInd w:val="0"/>
        <w:snapToGrid w:val="0"/>
        <w:spacing w:line="540" w:lineRule="exact"/>
        <w:rPr>
          <w:rFonts w:eastAsia="仿宋_GB2312"/>
          <w:sz w:val="32"/>
          <w:szCs w:val="32"/>
        </w:rPr>
      </w:pPr>
    </w:p>
    <w:p w14:paraId="1E3F8E39" w14:textId="77777777" w:rsidR="00FD769C" w:rsidRDefault="00FD769C">
      <w:pPr>
        <w:adjustRightInd w:val="0"/>
        <w:snapToGrid w:val="0"/>
        <w:spacing w:line="540" w:lineRule="exact"/>
        <w:rPr>
          <w:rFonts w:eastAsia="仿宋_GB2312"/>
          <w:sz w:val="32"/>
          <w:szCs w:val="32"/>
        </w:rPr>
      </w:pPr>
    </w:p>
    <w:p w14:paraId="073FDADB" w14:textId="77777777" w:rsidR="00FD769C" w:rsidRDefault="00FD769C">
      <w:pPr>
        <w:adjustRightInd w:val="0"/>
        <w:snapToGrid w:val="0"/>
        <w:spacing w:line="540" w:lineRule="exact"/>
        <w:rPr>
          <w:rFonts w:eastAsia="仿宋_GB2312"/>
          <w:sz w:val="32"/>
          <w:szCs w:val="32"/>
        </w:rPr>
      </w:pPr>
    </w:p>
    <w:p w14:paraId="37BBB53D" w14:textId="77777777" w:rsidR="00FD769C" w:rsidRDefault="00FD769C">
      <w:pPr>
        <w:adjustRightInd w:val="0"/>
        <w:snapToGrid w:val="0"/>
        <w:spacing w:line="540" w:lineRule="exact"/>
        <w:rPr>
          <w:rFonts w:eastAsia="仿宋_GB2312"/>
          <w:sz w:val="32"/>
          <w:szCs w:val="32"/>
        </w:rPr>
      </w:pPr>
    </w:p>
    <w:p w14:paraId="3724A90C" w14:textId="77777777" w:rsidR="00FD769C" w:rsidRDefault="00000000">
      <w:pPr>
        <w:pBdr>
          <w:top w:val="single" w:sz="6" w:space="1" w:color="auto"/>
          <w:bottom w:val="single" w:sz="6" w:space="1" w:color="auto"/>
        </w:pBdr>
        <w:adjustRightInd w:val="0"/>
        <w:snapToGrid w:val="0"/>
        <w:spacing w:line="540" w:lineRule="exact"/>
        <w:jc w:val="left"/>
        <w:rPr>
          <w:rFonts w:ascii="仿宋_GB2312" w:eastAsia="仿宋_GB2312" w:hAnsi="仿宋"/>
          <w:sz w:val="32"/>
          <w:szCs w:val="32"/>
        </w:rPr>
      </w:pPr>
      <w:r>
        <w:rPr>
          <w:rFonts w:ascii="仿宋_GB2312" w:eastAsia="仿宋_GB2312" w:hAnsi="仿宋" w:hint="eastAsia"/>
          <w:sz w:val="32"/>
          <w:szCs w:val="32"/>
        </w:rPr>
        <w:t>中山大学法学院                202</w:t>
      </w:r>
      <w:r>
        <w:rPr>
          <w:rFonts w:ascii="仿宋_GB2312" w:eastAsia="仿宋_GB2312" w:hAnsi="仿宋"/>
          <w:sz w:val="32"/>
          <w:szCs w:val="32"/>
        </w:rPr>
        <w:t>2</w:t>
      </w:r>
      <w:r>
        <w:rPr>
          <w:rFonts w:ascii="仿宋_GB2312" w:eastAsia="仿宋_GB2312" w:hAnsi="仿宋" w:hint="eastAsia"/>
          <w:sz w:val="32"/>
          <w:szCs w:val="32"/>
        </w:rPr>
        <w:t>年</w:t>
      </w:r>
      <w:r>
        <w:rPr>
          <w:rFonts w:ascii="仿宋_GB2312" w:eastAsia="仿宋_GB2312" w:hAnsi="仿宋"/>
          <w:sz w:val="32"/>
          <w:szCs w:val="32"/>
        </w:rPr>
        <w:t>8</w:t>
      </w:r>
      <w:r>
        <w:rPr>
          <w:rFonts w:ascii="仿宋_GB2312" w:eastAsia="仿宋_GB2312" w:hAnsi="仿宋" w:hint="eastAsia"/>
          <w:sz w:val="32"/>
          <w:szCs w:val="32"/>
        </w:rPr>
        <w:t>月2</w:t>
      </w:r>
      <w:r>
        <w:rPr>
          <w:rFonts w:ascii="仿宋_GB2312" w:eastAsia="仿宋_GB2312" w:hAnsi="仿宋"/>
          <w:sz w:val="32"/>
          <w:szCs w:val="32"/>
        </w:rPr>
        <w:t>6</w:t>
      </w:r>
      <w:r>
        <w:rPr>
          <w:rFonts w:ascii="仿宋_GB2312" w:eastAsia="仿宋_GB2312" w:hAnsi="仿宋" w:hint="eastAsia"/>
          <w:sz w:val="32"/>
          <w:szCs w:val="32"/>
        </w:rPr>
        <w:t>日印发</w:t>
      </w:r>
    </w:p>
    <w:sectPr w:rsidR="00FD769C">
      <w:footerReference w:type="default" r:id="rId7"/>
      <w:pgSz w:w="11906" w:h="16838"/>
      <w:pgMar w:top="1440" w:right="1803" w:bottom="1440" w:left="1803"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40BA8" w14:textId="77777777" w:rsidR="00634BA1" w:rsidRDefault="00634BA1">
      <w:r>
        <w:separator/>
      </w:r>
    </w:p>
  </w:endnote>
  <w:endnote w:type="continuationSeparator" w:id="0">
    <w:p w14:paraId="4786DD22" w14:textId="77777777" w:rsidR="00634BA1" w:rsidRDefault="0063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Malgun Gothic">
    <w:panose1 w:val="020B0503020000020004"/>
    <w:charset w:val="81"/>
    <w:family w:val="swiss"/>
    <w:pitch w:val="variable"/>
    <w:sig w:usb0="9000002F" w:usb1="29D77CFB" w:usb2="00000012" w:usb3="00000000" w:csb0="00080001" w:csb1="00000000"/>
  </w:font>
  <w:font w:name="方正小标宋简体">
    <w:altName w:val="微软雅黑"/>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C309" w14:textId="77777777" w:rsidR="00FD769C" w:rsidRDefault="00000000">
    <w:pPr>
      <w:pStyle w:val="a9"/>
      <w:framePr w:wrap="around" w:vAnchor="text" w:hAnchor="margin" w:xAlign="outside" w:y="1"/>
      <w:rPr>
        <w:rStyle w:val="af"/>
      </w:rPr>
    </w:pPr>
    <w:r>
      <w:rPr>
        <w:rStyle w:val="af"/>
        <w:rFonts w:hint="eastAsia"/>
        <w:sz w:val="28"/>
      </w:rPr>
      <w:t>－</w:t>
    </w:r>
    <w:r>
      <w:rPr>
        <w:rStyle w:val="af"/>
        <w:sz w:val="28"/>
      </w:rPr>
      <w:t xml:space="preserve"> </w:t>
    </w:r>
    <w:r>
      <w:rPr>
        <w:sz w:val="28"/>
        <w:szCs w:val="28"/>
      </w:rPr>
      <w:fldChar w:fldCharType="begin"/>
    </w:r>
    <w:r>
      <w:rPr>
        <w:rStyle w:val="af"/>
        <w:sz w:val="28"/>
        <w:szCs w:val="28"/>
      </w:rPr>
      <w:instrText xml:space="preserve">PAGE  </w:instrText>
    </w:r>
    <w:r>
      <w:rPr>
        <w:sz w:val="28"/>
        <w:szCs w:val="28"/>
      </w:rPr>
      <w:fldChar w:fldCharType="separate"/>
    </w:r>
    <w:r>
      <w:rPr>
        <w:rStyle w:val="af"/>
        <w:sz w:val="28"/>
        <w:szCs w:val="28"/>
      </w:rPr>
      <w:t>5</w:t>
    </w:r>
    <w:r>
      <w:rPr>
        <w:sz w:val="28"/>
        <w:szCs w:val="28"/>
      </w:rPr>
      <w:fldChar w:fldCharType="end"/>
    </w:r>
    <w:r>
      <w:rPr>
        <w:rStyle w:val="af"/>
        <w:sz w:val="28"/>
      </w:rPr>
      <w:t xml:space="preserve"> </w:t>
    </w:r>
    <w:r>
      <w:rPr>
        <w:rStyle w:val="af"/>
        <w:rFonts w:hint="eastAsia"/>
        <w:sz w:val="28"/>
      </w:rPr>
      <w:t>—</w:t>
    </w:r>
  </w:p>
  <w:p w14:paraId="6A701C64" w14:textId="77777777" w:rsidR="00FD769C" w:rsidRDefault="00FD769C">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7D25B" w14:textId="77777777" w:rsidR="00634BA1" w:rsidRDefault="00634BA1">
      <w:r>
        <w:separator/>
      </w:r>
    </w:p>
  </w:footnote>
  <w:footnote w:type="continuationSeparator" w:id="0">
    <w:p w14:paraId="2041B8C8" w14:textId="77777777" w:rsidR="00634BA1" w:rsidRDefault="00634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C8DBA6"/>
    <w:multiLevelType w:val="singleLevel"/>
    <w:tmpl w:val="8FC8DBA6"/>
    <w:lvl w:ilvl="0">
      <w:start w:val="1"/>
      <w:numFmt w:val="chineseCounting"/>
      <w:suff w:val="nothing"/>
      <w:lvlText w:val="%1、"/>
      <w:lvlJc w:val="left"/>
      <w:rPr>
        <w:rFonts w:hint="eastAsia"/>
      </w:rPr>
    </w:lvl>
  </w:abstractNum>
  <w:abstractNum w:abstractNumId="1" w15:restartNumberingAfterBreak="0">
    <w:nsid w:val="D6DC5981"/>
    <w:multiLevelType w:val="singleLevel"/>
    <w:tmpl w:val="D6DC5981"/>
    <w:lvl w:ilvl="0">
      <w:start w:val="1"/>
      <w:numFmt w:val="chineseCounting"/>
      <w:suff w:val="nothing"/>
      <w:lvlText w:val="%1、"/>
      <w:lvlJc w:val="left"/>
      <w:rPr>
        <w:rFonts w:hint="eastAsia"/>
      </w:rPr>
    </w:lvl>
  </w:abstractNum>
  <w:abstractNum w:abstractNumId="2" w15:restartNumberingAfterBreak="0">
    <w:nsid w:val="7E4B551F"/>
    <w:multiLevelType w:val="multilevel"/>
    <w:tmpl w:val="7E4B551F"/>
    <w:lvl w:ilvl="0">
      <w:start w:val="1"/>
      <w:numFmt w:val="japaneseCounting"/>
      <w:lvlText w:val="（%1）"/>
      <w:lvlJc w:val="left"/>
      <w:pPr>
        <w:ind w:left="840" w:hanging="8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70501840">
    <w:abstractNumId w:val="2"/>
  </w:num>
  <w:num w:numId="2" w16cid:durableId="507255975">
    <w:abstractNumId w:val="1"/>
  </w:num>
  <w:num w:numId="3" w16cid:durableId="1739816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FlMTEzZjJiYjJhZmY4OGY5NWQwNGE2NTBlNmZhMWMifQ=="/>
  </w:docVars>
  <w:rsids>
    <w:rsidRoot w:val="00D01579"/>
    <w:rsid w:val="00051579"/>
    <w:rsid w:val="000603BE"/>
    <w:rsid w:val="00062725"/>
    <w:rsid w:val="000A7525"/>
    <w:rsid w:val="000E3BD1"/>
    <w:rsid w:val="00136653"/>
    <w:rsid w:val="00137F84"/>
    <w:rsid w:val="001521D5"/>
    <w:rsid w:val="001834FF"/>
    <w:rsid w:val="001B6BA5"/>
    <w:rsid w:val="001D61B4"/>
    <w:rsid w:val="001E72FD"/>
    <w:rsid w:val="002227E3"/>
    <w:rsid w:val="002D3C53"/>
    <w:rsid w:val="00316E70"/>
    <w:rsid w:val="00330F7E"/>
    <w:rsid w:val="00355A68"/>
    <w:rsid w:val="00453219"/>
    <w:rsid w:val="0046724B"/>
    <w:rsid w:val="004A1803"/>
    <w:rsid w:val="004A4C9A"/>
    <w:rsid w:val="004C6F4E"/>
    <w:rsid w:val="00501DD3"/>
    <w:rsid w:val="005205E2"/>
    <w:rsid w:val="0052438B"/>
    <w:rsid w:val="0053186F"/>
    <w:rsid w:val="00562BC2"/>
    <w:rsid w:val="005815CE"/>
    <w:rsid w:val="005950CB"/>
    <w:rsid w:val="005A04A7"/>
    <w:rsid w:val="005E5343"/>
    <w:rsid w:val="00613484"/>
    <w:rsid w:val="00634BA1"/>
    <w:rsid w:val="0067496A"/>
    <w:rsid w:val="0067632B"/>
    <w:rsid w:val="00683A80"/>
    <w:rsid w:val="00695770"/>
    <w:rsid w:val="006B74E2"/>
    <w:rsid w:val="00726DA2"/>
    <w:rsid w:val="0076074A"/>
    <w:rsid w:val="007B51A7"/>
    <w:rsid w:val="00806654"/>
    <w:rsid w:val="008743EB"/>
    <w:rsid w:val="0087445B"/>
    <w:rsid w:val="008B0375"/>
    <w:rsid w:val="008B18E8"/>
    <w:rsid w:val="008F0DB0"/>
    <w:rsid w:val="008F5DCF"/>
    <w:rsid w:val="009137EE"/>
    <w:rsid w:val="00930629"/>
    <w:rsid w:val="009501E7"/>
    <w:rsid w:val="00960643"/>
    <w:rsid w:val="0096651B"/>
    <w:rsid w:val="009F0327"/>
    <w:rsid w:val="00A44C23"/>
    <w:rsid w:val="00A778F1"/>
    <w:rsid w:val="00AA5475"/>
    <w:rsid w:val="00AE2D32"/>
    <w:rsid w:val="00AF5252"/>
    <w:rsid w:val="00AF57D1"/>
    <w:rsid w:val="00B141A6"/>
    <w:rsid w:val="00B21640"/>
    <w:rsid w:val="00B22C43"/>
    <w:rsid w:val="00B3613E"/>
    <w:rsid w:val="00B90D11"/>
    <w:rsid w:val="00BF5E25"/>
    <w:rsid w:val="00C2257C"/>
    <w:rsid w:val="00C82FFF"/>
    <w:rsid w:val="00CF251C"/>
    <w:rsid w:val="00D01579"/>
    <w:rsid w:val="00D307B6"/>
    <w:rsid w:val="00D449A4"/>
    <w:rsid w:val="00D735A1"/>
    <w:rsid w:val="00D83FEB"/>
    <w:rsid w:val="00D9233A"/>
    <w:rsid w:val="00DB5627"/>
    <w:rsid w:val="00E36182"/>
    <w:rsid w:val="00E6721A"/>
    <w:rsid w:val="00E72A4A"/>
    <w:rsid w:val="00F13108"/>
    <w:rsid w:val="00F24868"/>
    <w:rsid w:val="00F428F2"/>
    <w:rsid w:val="00FB7564"/>
    <w:rsid w:val="00FD769C"/>
    <w:rsid w:val="00FE1ED0"/>
    <w:rsid w:val="00FE2D12"/>
    <w:rsid w:val="08EB19C8"/>
    <w:rsid w:val="09071754"/>
    <w:rsid w:val="09670BEA"/>
    <w:rsid w:val="0AA07D24"/>
    <w:rsid w:val="0E517CB9"/>
    <w:rsid w:val="0F9F47B8"/>
    <w:rsid w:val="108E2D7D"/>
    <w:rsid w:val="115003EE"/>
    <w:rsid w:val="137716A8"/>
    <w:rsid w:val="15006414"/>
    <w:rsid w:val="15DD252A"/>
    <w:rsid w:val="178A120D"/>
    <w:rsid w:val="1AD859EE"/>
    <w:rsid w:val="1B3D672A"/>
    <w:rsid w:val="1C494473"/>
    <w:rsid w:val="22AE4A4B"/>
    <w:rsid w:val="23CA67F9"/>
    <w:rsid w:val="244B6C65"/>
    <w:rsid w:val="25B332EC"/>
    <w:rsid w:val="26E05795"/>
    <w:rsid w:val="2EEC5215"/>
    <w:rsid w:val="2F4827E2"/>
    <w:rsid w:val="35177276"/>
    <w:rsid w:val="35CD551E"/>
    <w:rsid w:val="3EC86E5D"/>
    <w:rsid w:val="3FE968B5"/>
    <w:rsid w:val="426A4B0E"/>
    <w:rsid w:val="47377995"/>
    <w:rsid w:val="48385F5D"/>
    <w:rsid w:val="48AA40DA"/>
    <w:rsid w:val="498F6208"/>
    <w:rsid w:val="4C540DA0"/>
    <w:rsid w:val="52E0618A"/>
    <w:rsid w:val="534A3921"/>
    <w:rsid w:val="5D1C2DA3"/>
    <w:rsid w:val="5FF448D6"/>
    <w:rsid w:val="602C1495"/>
    <w:rsid w:val="61F93DFB"/>
    <w:rsid w:val="629037BB"/>
    <w:rsid w:val="6527480D"/>
    <w:rsid w:val="65FA33D3"/>
    <w:rsid w:val="7815264A"/>
    <w:rsid w:val="789E477B"/>
    <w:rsid w:val="7A3331BC"/>
    <w:rsid w:val="7D483413"/>
    <w:rsid w:val="7E75420C"/>
    <w:rsid w:val="7EB95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B1997"/>
  <w15:docId w15:val="{30AE95AB-CAAC-46C6-B4CE-022180C07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ascii="Times New Roman" w:eastAsia="宋体" w:hAnsi="Times New Roman" w:cs="Times New Roman"/>
      <w:szCs w:val="24"/>
    </w:r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nhideWhenUsed/>
    <w:qFormat/>
    <w:rPr>
      <w:sz w:val="18"/>
      <w:szCs w:val="18"/>
    </w:rPr>
  </w:style>
  <w:style w:type="paragraph" w:styleId="a9">
    <w:name w:val="footer"/>
    <w:basedOn w:val="a"/>
    <w:link w:val="aa"/>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rPr>
      <w:b/>
      <w:bCs/>
    </w:rPr>
  </w:style>
  <w:style w:type="character" w:styleId="af">
    <w:name w:val="page number"/>
    <w:basedOn w:val="a0"/>
  </w:style>
  <w:style w:type="character" w:styleId="af0">
    <w:name w:val="annotation reference"/>
    <w:rPr>
      <w:sz w:val="21"/>
      <w:szCs w:val="21"/>
    </w:rPr>
  </w:style>
  <w:style w:type="character" w:customStyle="1" w:styleId="ac">
    <w:name w:val="页眉 字符"/>
    <w:basedOn w:val="a0"/>
    <w:link w:val="ab"/>
    <w:qFormat/>
    <w:rPr>
      <w:kern w:val="2"/>
      <w:sz w:val="18"/>
      <w:szCs w:val="18"/>
    </w:rPr>
  </w:style>
  <w:style w:type="character" w:customStyle="1" w:styleId="aa">
    <w:name w:val="页脚 字符"/>
    <w:basedOn w:val="a0"/>
    <w:link w:val="a9"/>
    <w:qFormat/>
    <w:rPr>
      <w:kern w:val="2"/>
      <w:sz w:val="18"/>
      <w:szCs w:val="18"/>
    </w:rPr>
  </w:style>
  <w:style w:type="character" w:customStyle="1" w:styleId="a6">
    <w:name w:val="日期 字符"/>
    <w:basedOn w:val="a0"/>
    <w:link w:val="a5"/>
    <w:uiPriority w:val="99"/>
    <w:semiHidden/>
    <w:qFormat/>
    <w:rPr>
      <w:kern w:val="2"/>
      <w:sz w:val="21"/>
      <w:szCs w:val="22"/>
    </w:rPr>
  </w:style>
  <w:style w:type="character" w:customStyle="1" w:styleId="a8">
    <w:name w:val="批注框文本 字符"/>
    <w:basedOn w:val="a0"/>
    <w:link w:val="a7"/>
    <w:qFormat/>
    <w:rPr>
      <w:kern w:val="2"/>
      <w:sz w:val="18"/>
      <w:szCs w:val="18"/>
    </w:rPr>
  </w:style>
  <w:style w:type="character" w:customStyle="1" w:styleId="a4">
    <w:name w:val="批注文字 字符"/>
    <w:basedOn w:val="a0"/>
    <w:link w:val="a3"/>
    <w:rPr>
      <w:rFonts w:eastAsia="宋体"/>
      <w:kern w:val="2"/>
      <w:sz w:val="21"/>
      <w:szCs w:val="24"/>
    </w:rPr>
  </w:style>
  <w:style w:type="character" w:customStyle="1" w:styleId="ae">
    <w:name w:val="批注主题 字符"/>
    <w:basedOn w:val="a4"/>
    <w:link w:val="ad"/>
    <w:rPr>
      <w:rFonts w:eastAsia="宋体"/>
      <w:b/>
      <w:bCs/>
      <w:kern w:val="2"/>
      <w:sz w:val="21"/>
      <w:szCs w:val="24"/>
    </w:rPr>
  </w:style>
  <w:style w:type="paragraph" w:customStyle="1" w:styleId="1">
    <w:name w:val="列出段落1"/>
    <w:basedOn w:val="a"/>
    <w:uiPriority w:val="34"/>
    <w:qFormat/>
    <w:pPr>
      <w:ind w:firstLineChars="200" w:firstLine="420"/>
    </w:pPr>
    <w:rPr>
      <w:rFonts w:ascii="Times New Roman" w:eastAsia="宋体" w:hAnsi="Times New Roman" w:cs="Times New Roman"/>
      <w:szCs w:val="24"/>
    </w:rPr>
  </w:style>
  <w:style w:type="paragraph" w:customStyle="1" w:styleId="10">
    <w:name w:val="修订1"/>
    <w:uiPriority w:val="99"/>
    <w:unhideWhenUsed/>
    <w:rPr>
      <w:rFonts w:eastAsia="宋体"/>
      <w:kern w:val="2"/>
      <w:sz w:val="21"/>
      <w:szCs w:val="24"/>
      <w:lang w:eastAsia="zh-CN"/>
    </w:rPr>
  </w:style>
  <w:style w:type="paragraph" w:styleId="af1">
    <w:name w:val="List Paragraph"/>
    <w:basedOn w:val="a"/>
    <w:uiPriority w:val="99"/>
    <w:pPr>
      <w:ind w:firstLineChars="200" w:firstLine="420"/>
    </w:pPr>
  </w:style>
  <w:style w:type="paragraph" w:styleId="af2">
    <w:name w:val="Revision"/>
    <w:hidden/>
    <w:uiPriority w:val="99"/>
    <w:semiHidden/>
    <w:rsid w:val="00B21640"/>
    <w:rPr>
      <w:rFonts w:asciiTheme="minorHAnsi"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18</Pages>
  <Words>1455</Words>
  <Characters>8298</Characters>
  <Application>Microsoft Office Word</Application>
  <DocSecurity>0</DocSecurity>
  <Lines>69</Lines>
  <Paragraphs>19</Paragraphs>
  <ScaleCrop>false</ScaleCrop>
  <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lpslm</dc:creator>
  <cp:lastModifiedBy>syl</cp:lastModifiedBy>
  <cp:revision>96</cp:revision>
  <cp:lastPrinted>2020-11-16T03:02:00Z</cp:lastPrinted>
  <dcterms:created xsi:type="dcterms:W3CDTF">2021-10-29T00:50:00Z</dcterms:created>
  <dcterms:modified xsi:type="dcterms:W3CDTF">2022-08-30T01:52:00Z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B339060B603E48648AAEB45097311390</vt:lpwstr>
  </property>
  <property fmtid="{D5CDD505-2E9C-101B-9397-08002B2CF9AE}" pid="3" name="KSOProductBuildVer">
    <vt:lpwstr>2052-11.1.0.12302</vt:lpwstr>
  </property>
</Properties>
</file>